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62B" w:rsidRDefault="00FC2D2B" w:rsidP="00287E92">
      <w:pPr>
        <w:pStyle w:val="berschrift1"/>
      </w:pPr>
      <w:r>
        <w:rPr>
          <w:noProof/>
          <w:lang w:eastAsia="de-D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4351655</wp:posOffset>
            </wp:positionH>
            <wp:positionV relativeFrom="paragraph">
              <wp:posOffset>358775</wp:posOffset>
            </wp:positionV>
            <wp:extent cx="1544320" cy="1493520"/>
            <wp:effectExtent l="0" t="0" r="0" b="0"/>
            <wp:wrapSquare wrapText="bothSides"/>
            <wp:docPr id="20" name="Grafik 20" descr="Logo Microsoft Word 2010" titl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Lippold\Downloads\word2010-logo-47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302"/>
                    <a:stretch/>
                  </pic:blipFill>
                  <pic:spPr bwMode="auto">
                    <a:xfrm>
                      <a:off x="0" y="0"/>
                      <a:ext cx="1544320" cy="149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7E92">
        <w:t>Was hat MS</w:t>
      </w:r>
      <w:r w:rsidR="00CD1036">
        <w:t> </w:t>
      </w:r>
      <w:r w:rsidR="00287E92">
        <w:t>Word mit Barrierefreiheit zu tun?</w:t>
      </w:r>
      <w:r w:rsidR="00797AEE" w:rsidRPr="00797AEE">
        <w:rPr>
          <w:b w:val="0"/>
        </w:rPr>
        <w:t xml:space="preserve"> </w:t>
      </w:r>
    </w:p>
    <w:p w:rsidR="00B469E3" w:rsidRPr="00B469E3" w:rsidRDefault="00B469E3" w:rsidP="00B469E3">
      <w:r>
        <w:t>Informationen zum Umgang mit MS Word</w:t>
      </w:r>
      <w:r w:rsidR="009B419D">
        <w:t xml:space="preserve"> im </w:t>
      </w:r>
      <w:r w:rsidR="003F7846">
        <w:t>ö</w:t>
      </w:r>
      <w:r w:rsidR="009B419D">
        <w:t>ffentlichen Dienst</w:t>
      </w:r>
    </w:p>
    <w:p w:rsidR="009F30C6" w:rsidRDefault="001B7880" w:rsidP="009F30C6">
      <w:pPr>
        <w:pStyle w:val="berschrift2"/>
      </w:pPr>
      <w:r>
        <w:t>Überblick</w:t>
      </w:r>
    </w:p>
    <w:p w:rsidR="00BA2709" w:rsidRPr="00F2297D" w:rsidRDefault="009F30C6" w:rsidP="000A25A9">
      <w:pPr>
        <w:spacing w:before="120" w:after="120"/>
        <w:rPr>
          <w:b/>
          <w:spacing w:val="4"/>
          <w:szCs w:val="20"/>
        </w:rPr>
      </w:pPr>
      <w:r w:rsidRPr="00F2297D">
        <w:rPr>
          <w:b/>
          <w:spacing w:val="4"/>
          <w:szCs w:val="20"/>
        </w:rPr>
        <w:t xml:space="preserve">Spezielle Softwarelösungen ermöglichen es behinderten Menschen, Zugang zu digital gespeicherten Informationen zu bekommen. </w:t>
      </w:r>
      <w:r w:rsidR="00890C32" w:rsidRPr="00F2297D">
        <w:rPr>
          <w:b/>
          <w:spacing w:val="4"/>
          <w:szCs w:val="20"/>
        </w:rPr>
        <w:t>Die Programme</w:t>
      </w:r>
      <w:r w:rsidR="006409EA" w:rsidRPr="00F2297D">
        <w:rPr>
          <w:b/>
          <w:spacing w:val="4"/>
          <w:szCs w:val="20"/>
        </w:rPr>
        <w:t xml:space="preserve"> übernehmen zum Beispiel das Vorlesen von Texten oder das Navigieren </w:t>
      </w:r>
      <w:r w:rsidR="00E11EC3">
        <w:rPr>
          <w:b/>
          <w:spacing w:val="4"/>
          <w:szCs w:val="20"/>
        </w:rPr>
        <w:t>durch</w:t>
      </w:r>
      <w:r w:rsidR="006409EA" w:rsidRPr="00F2297D">
        <w:rPr>
          <w:b/>
          <w:spacing w:val="4"/>
          <w:szCs w:val="20"/>
        </w:rPr>
        <w:t xml:space="preserve"> Menüs und Inhaltsverzeichnisse. Das setzt allerdings voraus, dass die gespeicherten Informationen o</w:t>
      </w:r>
      <w:r w:rsidR="006409EA" w:rsidRPr="00F2297D">
        <w:rPr>
          <w:b/>
          <w:spacing w:val="4"/>
          <w:szCs w:val="20"/>
        </w:rPr>
        <w:t>r</w:t>
      </w:r>
      <w:r w:rsidR="006409EA" w:rsidRPr="00F2297D">
        <w:rPr>
          <w:b/>
          <w:spacing w:val="4"/>
          <w:szCs w:val="20"/>
        </w:rPr>
        <w:t xml:space="preserve">dentlich strukturiert </w:t>
      </w:r>
      <w:r w:rsidR="00E00844">
        <w:rPr>
          <w:b/>
          <w:spacing w:val="4"/>
          <w:szCs w:val="20"/>
        </w:rPr>
        <w:t xml:space="preserve">sind und damit keine Barrieren </w:t>
      </w:r>
      <w:r w:rsidR="00E45263">
        <w:rPr>
          <w:b/>
          <w:spacing w:val="4"/>
          <w:szCs w:val="20"/>
        </w:rPr>
        <w:t>enthalten</w:t>
      </w:r>
      <w:r w:rsidR="006409EA" w:rsidRPr="00F2297D">
        <w:rPr>
          <w:b/>
          <w:spacing w:val="4"/>
          <w:szCs w:val="20"/>
        </w:rPr>
        <w:t>. Di</w:t>
      </w:r>
      <w:r w:rsidR="006409EA" w:rsidRPr="00F2297D">
        <w:rPr>
          <w:b/>
          <w:spacing w:val="4"/>
          <w:szCs w:val="20"/>
        </w:rPr>
        <w:t>e</w:t>
      </w:r>
      <w:r w:rsidR="00BA2709" w:rsidRPr="00F2297D">
        <w:rPr>
          <w:b/>
          <w:spacing w:val="4"/>
          <w:szCs w:val="20"/>
        </w:rPr>
        <w:t>se</w:t>
      </w:r>
      <w:r w:rsidR="006409EA" w:rsidRPr="00F2297D">
        <w:rPr>
          <w:b/>
          <w:spacing w:val="4"/>
          <w:szCs w:val="20"/>
        </w:rPr>
        <w:t xml:space="preserve"> Strukturierung </w:t>
      </w:r>
      <w:r w:rsidR="00BA2709" w:rsidRPr="00F2297D">
        <w:rPr>
          <w:b/>
          <w:spacing w:val="4"/>
          <w:szCs w:val="20"/>
        </w:rPr>
        <w:t xml:space="preserve">ist mit einem Textprogramm wie MS Word </w:t>
      </w:r>
      <w:r w:rsidR="006409EA" w:rsidRPr="00F2297D">
        <w:rPr>
          <w:b/>
          <w:spacing w:val="4"/>
          <w:szCs w:val="20"/>
        </w:rPr>
        <w:t xml:space="preserve">weder kompliziert noch </w:t>
      </w:r>
      <w:r w:rsidR="00F2297D">
        <w:rPr>
          <w:b/>
          <w:spacing w:val="4"/>
          <w:szCs w:val="20"/>
        </w:rPr>
        <w:t>au</w:t>
      </w:r>
      <w:r w:rsidR="00F2297D">
        <w:rPr>
          <w:b/>
          <w:spacing w:val="4"/>
          <w:szCs w:val="20"/>
        </w:rPr>
        <w:t>f</w:t>
      </w:r>
      <w:r w:rsidR="00F2297D">
        <w:rPr>
          <w:b/>
          <w:spacing w:val="4"/>
          <w:szCs w:val="20"/>
        </w:rPr>
        <w:t>wändig</w:t>
      </w:r>
      <w:r w:rsidR="006409EA" w:rsidRPr="00F2297D">
        <w:rPr>
          <w:b/>
          <w:spacing w:val="4"/>
          <w:szCs w:val="20"/>
        </w:rPr>
        <w:t xml:space="preserve"> – </w:t>
      </w:r>
      <w:r w:rsidR="004471A8">
        <w:rPr>
          <w:b/>
          <w:spacing w:val="4"/>
          <w:szCs w:val="20"/>
        </w:rPr>
        <w:t>Sie müssen</w:t>
      </w:r>
      <w:r w:rsidR="006409EA" w:rsidRPr="00F2297D">
        <w:rPr>
          <w:b/>
          <w:spacing w:val="4"/>
          <w:szCs w:val="20"/>
        </w:rPr>
        <w:t xml:space="preserve"> </w:t>
      </w:r>
      <w:r w:rsidR="001B7880" w:rsidRPr="00F2297D">
        <w:rPr>
          <w:b/>
          <w:spacing w:val="4"/>
          <w:szCs w:val="20"/>
        </w:rPr>
        <w:t>sie</w:t>
      </w:r>
      <w:r w:rsidR="006409EA" w:rsidRPr="00F2297D">
        <w:rPr>
          <w:b/>
          <w:spacing w:val="4"/>
          <w:szCs w:val="20"/>
        </w:rPr>
        <w:t xml:space="preserve"> nur </w:t>
      </w:r>
      <w:r w:rsidR="00794ABA" w:rsidRPr="00F2297D">
        <w:rPr>
          <w:b/>
          <w:spacing w:val="4"/>
          <w:szCs w:val="20"/>
        </w:rPr>
        <w:t xml:space="preserve">kennen und </w:t>
      </w:r>
      <w:r w:rsidR="006409EA" w:rsidRPr="00F2297D">
        <w:rPr>
          <w:b/>
          <w:spacing w:val="4"/>
          <w:szCs w:val="20"/>
        </w:rPr>
        <w:t xml:space="preserve">von Anfang an richtig </w:t>
      </w:r>
      <w:r w:rsidR="001B7880" w:rsidRPr="00F2297D">
        <w:rPr>
          <w:b/>
          <w:spacing w:val="4"/>
          <w:szCs w:val="20"/>
        </w:rPr>
        <w:t>anwenden</w:t>
      </w:r>
      <w:r w:rsidR="006409EA" w:rsidRPr="00F2297D">
        <w:rPr>
          <w:b/>
          <w:spacing w:val="4"/>
          <w:szCs w:val="20"/>
        </w:rPr>
        <w:t>.</w:t>
      </w:r>
      <w:r w:rsidR="00D55788" w:rsidRPr="00F2297D">
        <w:rPr>
          <w:b/>
          <w:spacing w:val="4"/>
          <w:szCs w:val="20"/>
        </w:rPr>
        <w:t xml:space="preserve"> </w:t>
      </w:r>
    </w:p>
    <w:p w:rsidR="00D55788" w:rsidRPr="00F2297D" w:rsidRDefault="006409EA" w:rsidP="000A25A9">
      <w:pPr>
        <w:spacing w:before="120" w:after="120"/>
        <w:rPr>
          <w:b/>
          <w:spacing w:val="4"/>
          <w:szCs w:val="20"/>
        </w:rPr>
      </w:pPr>
      <w:r w:rsidRPr="00F2297D">
        <w:rPr>
          <w:b/>
          <w:spacing w:val="4"/>
          <w:szCs w:val="20"/>
        </w:rPr>
        <w:t xml:space="preserve">Schlecht strukturierte Texte </w:t>
      </w:r>
      <w:r w:rsidR="00E837CA" w:rsidRPr="00F2297D">
        <w:rPr>
          <w:b/>
          <w:spacing w:val="4"/>
          <w:szCs w:val="20"/>
        </w:rPr>
        <w:t xml:space="preserve">erschweren das Lesen und </w:t>
      </w:r>
      <w:r w:rsidR="00080F4C">
        <w:rPr>
          <w:b/>
          <w:spacing w:val="4"/>
          <w:szCs w:val="20"/>
        </w:rPr>
        <w:t>die Navigation</w:t>
      </w:r>
      <w:r w:rsidR="00E837CA" w:rsidRPr="00F2297D">
        <w:rPr>
          <w:b/>
          <w:spacing w:val="4"/>
          <w:szCs w:val="20"/>
        </w:rPr>
        <w:t xml:space="preserve">. Dabei </w:t>
      </w:r>
      <w:r w:rsidR="00080F4C">
        <w:rPr>
          <w:b/>
          <w:spacing w:val="4"/>
          <w:szCs w:val="20"/>
        </w:rPr>
        <w:t>würden b</w:t>
      </w:r>
      <w:r w:rsidR="00080F4C">
        <w:rPr>
          <w:b/>
          <w:spacing w:val="4"/>
          <w:szCs w:val="20"/>
        </w:rPr>
        <w:t>e</w:t>
      </w:r>
      <w:r w:rsidR="00080F4C">
        <w:rPr>
          <w:b/>
          <w:spacing w:val="4"/>
          <w:szCs w:val="20"/>
        </w:rPr>
        <w:t>reits</w:t>
      </w:r>
      <w:r w:rsidR="00E837CA" w:rsidRPr="00F2297D">
        <w:rPr>
          <w:b/>
          <w:spacing w:val="4"/>
          <w:szCs w:val="20"/>
        </w:rPr>
        <w:t xml:space="preserve"> Überschriften, Absätze und Listen für eine gute Struktur </w:t>
      </w:r>
      <w:r w:rsidR="00080F4C">
        <w:rPr>
          <w:b/>
          <w:spacing w:val="4"/>
          <w:szCs w:val="20"/>
        </w:rPr>
        <w:t xml:space="preserve">sorgen </w:t>
      </w:r>
      <w:r w:rsidR="00E837CA" w:rsidRPr="00F2297D">
        <w:rPr>
          <w:b/>
          <w:spacing w:val="4"/>
          <w:szCs w:val="20"/>
        </w:rPr>
        <w:t xml:space="preserve">– aber nur, wenn die </w:t>
      </w:r>
      <w:r w:rsidR="00C33D57" w:rsidRPr="00F2297D">
        <w:rPr>
          <w:b/>
          <w:spacing w:val="4"/>
          <w:szCs w:val="20"/>
        </w:rPr>
        <w:t>dafür vorg</w:t>
      </w:r>
      <w:r w:rsidR="00C33D57" w:rsidRPr="00F2297D">
        <w:rPr>
          <w:b/>
          <w:spacing w:val="4"/>
          <w:szCs w:val="20"/>
        </w:rPr>
        <w:t>e</w:t>
      </w:r>
      <w:r w:rsidR="00C33D57" w:rsidRPr="00F2297D">
        <w:rPr>
          <w:b/>
          <w:spacing w:val="4"/>
          <w:szCs w:val="20"/>
        </w:rPr>
        <w:t xml:space="preserve">sehenen </w:t>
      </w:r>
      <w:r w:rsidR="00E837CA" w:rsidRPr="00F2297D">
        <w:rPr>
          <w:b/>
          <w:spacing w:val="4"/>
          <w:szCs w:val="20"/>
        </w:rPr>
        <w:t>Formatvorlagen angewendet werden.</w:t>
      </w:r>
      <w:r w:rsidR="00C33D57" w:rsidRPr="00F2297D">
        <w:rPr>
          <w:b/>
          <w:spacing w:val="4"/>
          <w:szCs w:val="20"/>
        </w:rPr>
        <w:t xml:space="preserve"> </w:t>
      </w:r>
    </w:p>
    <w:p w:rsidR="006409EA" w:rsidRPr="00F2297D" w:rsidRDefault="00C33D57" w:rsidP="000A25A9">
      <w:pPr>
        <w:spacing w:before="120" w:after="120"/>
        <w:rPr>
          <w:b/>
          <w:spacing w:val="4"/>
          <w:szCs w:val="20"/>
        </w:rPr>
      </w:pPr>
      <w:r w:rsidRPr="00F2297D">
        <w:rPr>
          <w:b/>
          <w:spacing w:val="4"/>
          <w:szCs w:val="20"/>
        </w:rPr>
        <w:t>Das Aussehen (Layout</w:t>
      </w:r>
      <w:r w:rsidR="00813B8F">
        <w:rPr>
          <w:b/>
          <w:spacing w:val="4"/>
          <w:szCs w:val="20"/>
        </w:rPr>
        <w:t>, Präsentation</w:t>
      </w:r>
      <w:r w:rsidRPr="00F2297D">
        <w:rPr>
          <w:b/>
          <w:spacing w:val="4"/>
          <w:szCs w:val="20"/>
        </w:rPr>
        <w:t xml:space="preserve">) spielt dabei </w:t>
      </w:r>
      <w:r w:rsidR="00BC0269">
        <w:rPr>
          <w:b/>
          <w:spacing w:val="4"/>
          <w:szCs w:val="20"/>
        </w:rPr>
        <w:t>eine untergeordnete</w:t>
      </w:r>
      <w:r w:rsidRPr="00F2297D">
        <w:rPr>
          <w:b/>
          <w:spacing w:val="4"/>
          <w:szCs w:val="20"/>
        </w:rPr>
        <w:t xml:space="preserve"> Rolle</w:t>
      </w:r>
      <w:r w:rsidR="00A55C44">
        <w:rPr>
          <w:b/>
          <w:spacing w:val="4"/>
          <w:szCs w:val="20"/>
        </w:rPr>
        <w:t>:</w:t>
      </w:r>
      <w:r w:rsidRPr="00F2297D">
        <w:rPr>
          <w:b/>
          <w:spacing w:val="4"/>
          <w:szCs w:val="20"/>
        </w:rPr>
        <w:t xml:space="preserve"> Je besser die Struktur, desto einfacher lässt sich auch das Layout anpassen – ein weiterer Vorteil.</w:t>
      </w:r>
    </w:p>
    <w:p w:rsidR="00794ABA" w:rsidRDefault="00890C32" w:rsidP="000A25A9">
      <w:pPr>
        <w:spacing w:before="120" w:after="120"/>
        <w:rPr>
          <w:b/>
          <w:spacing w:val="4"/>
          <w:szCs w:val="20"/>
        </w:rPr>
      </w:pPr>
      <w:r w:rsidRPr="00F2297D">
        <w:rPr>
          <w:b/>
          <w:spacing w:val="4"/>
          <w:szCs w:val="20"/>
        </w:rPr>
        <w:t>Da häufig Word-Dateien die Ausgangsvorlage für im Internet ve</w:t>
      </w:r>
      <w:r w:rsidR="001B7880" w:rsidRPr="00F2297D">
        <w:rPr>
          <w:b/>
          <w:spacing w:val="4"/>
          <w:szCs w:val="20"/>
        </w:rPr>
        <w:t xml:space="preserve">röffentlichte Texte bilden, kann man hier schon viel falsch – oder eben richtig machen. </w:t>
      </w:r>
      <w:r w:rsidR="00E45263">
        <w:rPr>
          <w:b/>
          <w:spacing w:val="4"/>
          <w:szCs w:val="20"/>
        </w:rPr>
        <w:br/>
      </w:r>
      <w:r w:rsidR="001B7880" w:rsidRPr="00F2297D">
        <w:rPr>
          <w:b/>
          <w:spacing w:val="4"/>
          <w:szCs w:val="20"/>
        </w:rPr>
        <w:t>Der Grundstein wird beim Erlernen</w:t>
      </w:r>
      <w:r w:rsidR="00E411A7" w:rsidRPr="00F2297D">
        <w:rPr>
          <w:b/>
          <w:spacing w:val="4"/>
          <w:szCs w:val="20"/>
        </w:rPr>
        <w:t xml:space="preserve"> und Anwenden</w:t>
      </w:r>
      <w:r w:rsidR="001B7880" w:rsidRPr="00F2297D">
        <w:rPr>
          <w:b/>
          <w:spacing w:val="4"/>
          <w:szCs w:val="20"/>
        </w:rPr>
        <w:t xml:space="preserve"> eines Textprogramms gelegt.</w:t>
      </w:r>
    </w:p>
    <w:p w:rsidR="00890C32" w:rsidRPr="00F2297D" w:rsidRDefault="005A2DAE" w:rsidP="000A25A9">
      <w:pPr>
        <w:spacing w:before="120" w:after="120"/>
        <w:rPr>
          <w:b/>
          <w:spacing w:val="4"/>
          <w:szCs w:val="20"/>
        </w:rPr>
      </w:pPr>
      <w:r>
        <w:rPr>
          <w:b/>
          <w:spacing w:val="4"/>
          <w:szCs w:val="20"/>
        </w:rPr>
        <w:pict>
          <v:rect id="_x0000_i1025" style="width:0;height:1.5pt" o:hralign="center" o:hrstd="t" o:hr="t" fillcolor="gray" stroked="f"/>
        </w:pict>
      </w:r>
    </w:p>
    <w:p w:rsidR="00287E92" w:rsidRDefault="009D6848" w:rsidP="00287E92">
      <w:pPr>
        <w:pStyle w:val="berschrift2"/>
      </w:pPr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266065</wp:posOffset>
            </wp:positionV>
            <wp:extent cx="655320" cy="690245"/>
            <wp:effectExtent l="0" t="0" r="0" b="0"/>
            <wp:wrapSquare wrapText="bothSides"/>
            <wp:docPr id="13" name="Bild 9" descr="Logo für Barrierefreiheit im Web (Stilisierter PC mit Rollstuhl-Symbol)" titl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F-Int-blau_k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7E92">
        <w:t>Die Verordnung</w:t>
      </w:r>
    </w:p>
    <w:p w:rsidR="00287E92" w:rsidRPr="00287E92" w:rsidRDefault="00287E92" w:rsidP="000A25A9">
      <w:pPr>
        <w:spacing w:before="120" w:after="120"/>
      </w:pPr>
      <w:r w:rsidRPr="00287E92">
        <w:t xml:space="preserve">Sei 2004 gibt es die </w:t>
      </w:r>
      <w:r w:rsidRPr="00571311">
        <w:rPr>
          <w:b/>
        </w:rPr>
        <w:t>Brandenburgische Barrierefreie</w:t>
      </w:r>
      <w:r w:rsidR="003F7846">
        <w:rPr>
          <w:b/>
        </w:rPr>
        <w:t>-</w:t>
      </w:r>
      <w:r w:rsidRPr="00571311">
        <w:rPr>
          <w:b/>
        </w:rPr>
        <w:t>Informationstechnik-Verordnung</w:t>
      </w:r>
      <w:r>
        <w:t xml:space="preserve"> (</w:t>
      </w:r>
      <w:r w:rsidRPr="00287E92">
        <w:t>BbgBITV</w:t>
      </w:r>
      <w:r>
        <w:t>).</w:t>
      </w:r>
    </w:p>
    <w:p w:rsidR="00287E92" w:rsidRDefault="002868EC" w:rsidP="004B68BE">
      <w:pPr>
        <w:numPr>
          <w:ilvl w:val="0"/>
          <w:numId w:val="8"/>
        </w:numPr>
      </w:pPr>
      <w:r>
        <w:t xml:space="preserve">Sie gilt für Internetauftritte und </w:t>
      </w:r>
      <w:r w:rsidR="00287E92">
        <w:t xml:space="preserve">öffentlich zugängliche Intranetauftritte und </w:t>
      </w:r>
      <w:r w:rsidR="00D23AA1">
        <w:br/>
      </w:r>
      <w:r w:rsidR="004B68BE">
        <w:t>-</w:t>
      </w:r>
      <w:r w:rsidR="00287E92">
        <w:t>angebote</w:t>
      </w:r>
      <w:r>
        <w:t>.</w:t>
      </w:r>
    </w:p>
    <w:p w:rsidR="004471A8" w:rsidRDefault="004471A8" w:rsidP="004471A8">
      <w:pPr>
        <w:numPr>
          <w:ilvl w:val="0"/>
          <w:numId w:val="8"/>
        </w:numPr>
      </w:pPr>
      <w:r w:rsidRPr="004471A8">
        <w:t xml:space="preserve">Sie soll behinderten Menschen den Zugang zum Web eröffnen. Vielen von </w:t>
      </w:r>
      <w:r w:rsidR="00080F4C">
        <w:t>i</w:t>
      </w:r>
      <w:r w:rsidRPr="004471A8">
        <w:t xml:space="preserve">hnen ist ohne die Erfüllung zusätzlicher </w:t>
      </w:r>
      <w:r w:rsidR="00080F4C">
        <w:t>Voraussetzungen</w:t>
      </w:r>
      <w:r w:rsidRPr="004471A8">
        <w:t xml:space="preserve"> die Nutzung der Informationstechnik nicht oder nur eingeschränkt möglich.</w:t>
      </w:r>
    </w:p>
    <w:p w:rsidR="00D03159" w:rsidRDefault="00D03159" w:rsidP="00D03159">
      <w:pPr>
        <w:spacing w:before="120" w:after="120"/>
      </w:pPr>
      <w:r>
        <w:t xml:space="preserve">Die Durchsetzung dieser Verordnung ist </w:t>
      </w:r>
      <w:r w:rsidR="00BC6AB6">
        <w:t>sowohl ein Informations- wie auch</w:t>
      </w:r>
      <w:r>
        <w:t xml:space="preserve"> ein Akzeptanz-Problem – sowohl bei Vorgesetzten als auch bei den Mitarbeitern, den potenziellen Autoren.</w:t>
      </w:r>
    </w:p>
    <w:p w:rsidR="00E45263" w:rsidRDefault="004A0791" w:rsidP="00F2297D">
      <w:pPr>
        <w:pBdr>
          <w:top w:val="single" w:sz="4" w:space="3" w:color="auto"/>
          <w:left w:val="single" w:sz="4" w:space="3" w:color="auto"/>
          <w:bottom w:val="single" w:sz="4" w:space="3" w:color="auto"/>
          <w:right w:val="single" w:sz="4" w:space="3" w:color="auto"/>
        </w:pBdr>
      </w:pPr>
      <w:r w:rsidRPr="00B469E3">
        <w:rPr>
          <w:b/>
        </w:rPr>
        <w:t>Unsere Gesellschaft läuft derzeit Gefahr, in zwei Klassen zu zerfallen: Die gut und die unz</w:t>
      </w:r>
      <w:r w:rsidRPr="00B469E3">
        <w:rPr>
          <w:b/>
        </w:rPr>
        <w:t>u</w:t>
      </w:r>
      <w:r w:rsidRPr="00B469E3">
        <w:rPr>
          <w:b/>
        </w:rPr>
        <w:t>reichend Informierten. Personen, denen kein Umgang mit den neuen Medien möglich ist, wird bedeutsame Information vorenthalten. Folge ist eine gesellschaftliche Ausgrenzung, der ein barrierefreies Internet entgegenwirken kann.</w:t>
      </w:r>
      <w:r w:rsidRPr="004A0791">
        <w:t xml:space="preserve"> </w:t>
      </w:r>
    </w:p>
    <w:p w:rsidR="00571311" w:rsidRPr="004A0791" w:rsidRDefault="00E45263" w:rsidP="00E45263">
      <w:pPr>
        <w:pBdr>
          <w:top w:val="single" w:sz="4" w:space="3" w:color="auto"/>
          <w:left w:val="single" w:sz="4" w:space="3" w:color="auto"/>
          <w:bottom w:val="single" w:sz="4" w:space="3" w:color="auto"/>
          <w:right w:val="single" w:sz="4" w:space="3" w:color="auto"/>
        </w:pBdr>
        <w:spacing w:before="80"/>
      </w:pPr>
      <w:r w:rsidRPr="00E45263">
        <w:rPr>
          <w:sz w:val="18"/>
          <w:szCs w:val="18"/>
        </w:rPr>
        <w:t xml:space="preserve">Auszug </w:t>
      </w:r>
      <w:r w:rsidR="004A0791" w:rsidRPr="00E45263">
        <w:rPr>
          <w:sz w:val="18"/>
          <w:szCs w:val="18"/>
        </w:rPr>
        <w:t>aus: "Barrierefreies E-Government", Projektgruppe E-Government im Bundesamt für Sicherheit in der Informationstechnik (BSI)</w:t>
      </w:r>
      <w:r w:rsidR="004471A8">
        <w:rPr>
          <w:sz w:val="18"/>
          <w:szCs w:val="18"/>
        </w:rPr>
        <w:t>, 2005.</w:t>
      </w:r>
    </w:p>
    <w:p w:rsidR="00432F59" w:rsidRDefault="00FD45E0" w:rsidP="00432F59">
      <w:pPr>
        <w:spacing w:before="120" w:after="120"/>
      </w:pPr>
      <w:r w:rsidRPr="00BE3C17">
        <w:rPr>
          <w:b/>
        </w:rPr>
        <w:t>Der Übergang zwischen behinderten und nicht behinderten Menschen ist fließend</w:t>
      </w:r>
      <w:r>
        <w:t xml:space="preserve">. </w:t>
      </w:r>
      <w:r w:rsidR="00537CBF">
        <w:t xml:space="preserve">So auch die Höhe der Barrieren. </w:t>
      </w:r>
      <w:r>
        <w:t xml:space="preserve">Wer ohne Brille nicht lesen kann, ist behindert. Etwa </w:t>
      </w:r>
      <w:r w:rsidR="00BE3C17">
        <w:t>8</w:t>
      </w:r>
      <w:r>
        <w:t xml:space="preserve">% der Männer </w:t>
      </w:r>
      <w:r w:rsidR="00BE3C17">
        <w:t>haben eine Störung der Farbwahrnehmung</w:t>
      </w:r>
      <w:r w:rsidR="00EE7330">
        <w:t>.</w:t>
      </w:r>
      <w:r w:rsidR="00BE3C17">
        <w:t xml:space="preserve"> </w:t>
      </w:r>
      <w:r w:rsidR="005403BF">
        <w:t xml:space="preserve">Wer die </w:t>
      </w:r>
      <w:r w:rsidR="00537CBF">
        <w:t>Maus nicht bedienen kann, klickt oft daneben</w:t>
      </w:r>
      <w:r w:rsidR="003B59AB">
        <w:t xml:space="preserve"> ..</w:t>
      </w:r>
      <w:r w:rsidR="00537CBF">
        <w:t>.</w:t>
      </w:r>
      <w:r w:rsidR="005403BF">
        <w:t xml:space="preserve"> </w:t>
      </w:r>
      <w:r>
        <w:br/>
      </w:r>
      <w:r w:rsidR="001B7880" w:rsidRPr="00065DDB">
        <w:t xml:space="preserve">Haben Sie schon einmal </w:t>
      </w:r>
      <w:r w:rsidR="00065DDB">
        <w:t>geschimpft, weil Sie im Internet etwas nicht gefunden haben</w:t>
      </w:r>
      <w:r w:rsidR="001B7880" w:rsidRPr="00065DDB">
        <w:t xml:space="preserve">? Ja? Dann sind </w:t>
      </w:r>
      <w:r w:rsidR="007B7EEC" w:rsidRPr="00065DDB">
        <w:t xml:space="preserve">also </w:t>
      </w:r>
      <w:r w:rsidR="001B7880" w:rsidRPr="00065DDB">
        <w:t>auch Sie betroffen!</w:t>
      </w:r>
      <w:r w:rsidR="00065DDB">
        <w:t xml:space="preserve"> </w:t>
      </w:r>
      <w:r w:rsidR="00D03159">
        <w:t xml:space="preserve">Vielleicht haben Sie nur eine zu kleine, schlecht platzierte Information </w:t>
      </w:r>
      <w:r w:rsidR="009C50B0">
        <w:t>übe</w:t>
      </w:r>
      <w:r w:rsidR="009C50B0">
        <w:t>r</w:t>
      </w:r>
      <w:r w:rsidR="009C50B0">
        <w:t>s</w:t>
      </w:r>
      <w:r w:rsidR="00D03159">
        <w:t>ehen?</w:t>
      </w:r>
      <w:r w:rsidR="00D03159" w:rsidRPr="00D03159">
        <w:t xml:space="preserve"> </w:t>
      </w:r>
      <w:r w:rsidR="00D03159">
        <w:t>War das jetzt Ihre Schuld oder die des Programmierers?</w:t>
      </w:r>
    </w:p>
    <w:p w:rsidR="00E7071C" w:rsidRPr="00E7071C" w:rsidRDefault="00E7071C" w:rsidP="00E7071C">
      <w:pPr>
        <w:spacing w:before="120" w:after="120"/>
        <w:jc w:val="center"/>
        <w:rPr>
          <w:b/>
        </w:rPr>
      </w:pPr>
      <w:r w:rsidRPr="00E7071C">
        <w:rPr>
          <w:b/>
        </w:rPr>
        <w:t>Barrieren k</w:t>
      </w:r>
      <w:r w:rsidR="004471A8">
        <w:rPr>
          <w:b/>
        </w:rPr>
        <w:t>ö</w:t>
      </w:r>
      <w:r w:rsidRPr="00E7071C">
        <w:rPr>
          <w:b/>
        </w:rPr>
        <w:t>nn</w:t>
      </w:r>
      <w:r w:rsidR="004471A8">
        <w:rPr>
          <w:b/>
        </w:rPr>
        <w:t>en Sie</w:t>
      </w:r>
      <w:r w:rsidRPr="00E7071C">
        <w:rPr>
          <w:b/>
        </w:rPr>
        <w:t xml:space="preserve"> nur abbauen, wenn </w:t>
      </w:r>
      <w:r w:rsidR="00D04899">
        <w:rPr>
          <w:b/>
        </w:rPr>
        <w:t>Sie sie erka</w:t>
      </w:r>
      <w:r w:rsidRPr="00E7071C">
        <w:rPr>
          <w:b/>
        </w:rPr>
        <w:t>nnt</w:t>
      </w:r>
      <w:r w:rsidR="00D04899">
        <w:rPr>
          <w:b/>
        </w:rPr>
        <w:t xml:space="preserve"> haben</w:t>
      </w:r>
      <w:r w:rsidRPr="00E7071C">
        <w:rPr>
          <w:b/>
        </w:rPr>
        <w:t>.</w:t>
      </w:r>
    </w:p>
    <w:p w:rsidR="00021FB0" w:rsidRDefault="00021FB0" w:rsidP="00021FB0">
      <w:pPr>
        <w:pStyle w:val="berschrift2"/>
      </w:pPr>
      <w:r>
        <w:t>Alternative Geräte</w:t>
      </w:r>
    </w:p>
    <w:p w:rsidR="00891645" w:rsidRDefault="00021FB0" w:rsidP="000A25A9">
      <w:pPr>
        <w:spacing w:before="120" w:after="120"/>
      </w:pPr>
      <w:r>
        <w:t>Sie werden beim Begriff Internet sicher sofort an PC, Maus und Bildschirm denken, aber für behinde</w:t>
      </w:r>
      <w:r>
        <w:t>r</w:t>
      </w:r>
      <w:r>
        <w:t>te Menschen</w:t>
      </w:r>
      <w:r w:rsidR="004F33E3">
        <w:t xml:space="preserve"> trifft </w:t>
      </w:r>
      <w:r>
        <w:t xml:space="preserve">das häufig nicht </w:t>
      </w:r>
      <w:r w:rsidR="004F33E3">
        <w:t>zu</w:t>
      </w:r>
      <w:r>
        <w:t xml:space="preserve">. </w:t>
      </w:r>
      <w:r w:rsidR="00891645">
        <w:t xml:space="preserve">Das ist aber </w:t>
      </w:r>
      <w:r w:rsidR="004975D0">
        <w:t>kein</w:t>
      </w:r>
      <w:r w:rsidR="00C30695">
        <w:t xml:space="preserve"> unlösbares</w:t>
      </w:r>
      <w:r w:rsidR="00891645">
        <w:t xml:space="preserve"> Problem. Es gibt </w:t>
      </w:r>
      <w:r w:rsidR="00891645" w:rsidRPr="005C4739">
        <w:rPr>
          <w:b/>
        </w:rPr>
        <w:t>textorientierte Browser</w:t>
      </w:r>
      <w:r w:rsidR="00891645">
        <w:t>, die ohne Maus bedienbar sind</w:t>
      </w:r>
      <w:r w:rsidR="005C4739">
        <w:t>,</w:t>
      </w:r>
      <w:r w:rsidR="00891645">
        <w:t xml:space="preserve"> und </w:t>
      </w:r>
      <w:r w:rsidR="00891645" w:rsidRPr="005C4739">
        <w:rPr>
          <w:b/>
        </w:rPr>
        <w:t>Screenreader</w:t>
      </w:r>
      <w:r w:rsidR="00C30695">
        <w:t xml:space="preserve"> zum Vorlesen von Websei</w:t>
      </w:r>
      <w:r w:rsidR="004F5E85">
        <w:t>ten. Auße</w:t>
      </w:r>
      <w:r w:rsidR="004F5E85">
        <w:t>r</w:t>
      </w:r>
      <w:r w:rsidR="004F5E85">
        <w:t xml:space="preserve">dem beherrschen </w:t>
      </w:r>
      <w:r w:rsidR="004975D0">
        <w:t xml:space="preserve">blinde Menschen </w:t>
      </w:r>
      <w:r w:rsidR="00E00844">
        <w:t>die Tastatur häufig besser als andere.</w:t>
      </w:r>
    </w:p>
    <w:p w:rsidR="00C16082" w:rsidRDefault="00891645" w:rsidP="00C16082">
      <w:pPr>
        <w:spacing w:before="120" w:after="120"/>
      </w:pPr>
      <w:r>
        <w:t>Im Übrigen stellt Ihr Handy ebenso ein Alternativgerät dar wie das Navigationsgerät in Ihrem Auto.</w:t>
      </w:r>
      <w:r w:rsidR="000A25A9">
        <w:br/>
      </w:r>
      <w:r>
        <w:t>Webseiten</w:t>
      </w:r>
      <w:r w:rsidR="00E7071C">
        <w:t>programmierer</w:t>
      </w:r>
      <w:r>
        <w:t xml:space="preserve"> werden dem </w:t>
      </w:r>
      <w:r w:rsidR="0031768E">
        <w:t xml:space="preserve">zunehmend Rechnung tragen, damit Ihnen </w:t>
      </w:r>
      <w:r w:rsidR="004F33E3" w:rsidRPr="004F33E3">
        <w:t xml:space="preserve">als Anwender </w:t>
      </w:r>
      <w:r w:rsidR="0031768E">
        <w:t>keine neuen Barrieren in den Weg gelegt werden.</w:t>
      </w:r>
    </w:p>
    <w:p w:rsidR="003E6936" w:rsidRDefault="00BC0269" w:rsidP="00C16082">
      <w:pPr>
        <w:pStyle w:val="berschrift2"/>
      </w:pPr>
      <w:r>
        <w:br w:type="page"/>
      </w:r>
      <w:r w:rsidR="003E6936">
        <w:lastRenderedPageBreak/>
        <w:t>Struktur und Layout</w:t>
      </w:r>
    </w:p>
    <w:p w:rsidR="003E6936" w:rsidRDefault="004408DA" w:rsidP="00DD2C5C">
      <w:pPr>
        <w:spacing w:before="120" w:after="120"/>
      </w:pPr>
      <w:r w:rsidRPr="004408DA">
        <w:rPr>
          <w:b/>
        </w:rPr>
        <w:t>Struktur</w:t>
      </w:r>
      <w:r>
        <w:t>: Aufteilung des Dokumentes in Überschriften, Absätze, Aufzählungen usw.</w:t>
      </w:r>
      <w:r w:rsidR="00C866D1">
        <w:t xml:space="preserve"> durch Anwe</w:t>
      </w:r>
      <w:r w:rsidR="00C866D1">
        <w:t>n</w:t>
      </w:r>
      <w:r w:rsidR="00C866D1">
        <w:t>dung der vorgesehenen Formatvorlagen und Strukturbefehle.</w:t>
      </w:r>
    </w:p>
    <w:p w:rsidR="004408DA" w:rsidRDefault="004408DA" w:rsidP="000A25A9">
      <w:pPr>
        <w:spacing w:before="120" w:after="120"/>
      </w:pPr>
      <w:r w:rsidRPr="004408DA">
        <w:rPr>
          <w:b/>
        </w:rPr>
        <w:t>Layout</w:t>
      </w:r>
      <w:r>
        <w:t>: Darstellung der Struktur mit grafischen Mitteln wie fette oder große Schrift, Abstände und Einrückungen, Aufzählungszeichen</w:t>
      </w:r>
      <w:r w:rsidR="004F33E3" w:rsidRPr="004F33E3">
        <w:t xml:space="preserve"> und Bilder</w:t>
      </w:r>
      <w:r>
        <w:t>.</w:t>
      </w:r>
    </w:p>
    <w:p w:rsidR="003E6936" w:rsidRDefault="003E6936" w:rsidP="000A25A9">
      <w:pPr>
        <w:spacing w:before="120" w:after="120"/>
      </w:pPr>
      <w:r>
        <w:t xml:space="preserve">Für ein </w:t>
      </w:r>
      <w:r w:rsidRPr="00514000">
        <w:rPr>
          <w:b/>
        </w:rPr>
        <w:t>gedrucktes Dokument</w:t>
      </w:r>
      <w:r>
        <w:t xml:space="preserve"> verwischt der Unterschied zwischen Struktur und Layout</w:t>
      </w:r>
      <w:r w:rsidR="00162B0A">
        <w:t>. Das b</w:t>
      </w:r>
      <w:r w:rsidR="00162B0A">
        <w:t>e</w:t>
      </w:r>
      <w:r w:rsidR="00162B0A">
        <w:t>druckte Papier</w:t>
      </w:r>
      <w:r>
        <w:t xml:space="preserve"> ist stark layoutlastig, d. h. Sie erkennen eine Überschrift am Abstand zum restlichen Text, an der Schriftgröße</w:t>
      </w:r>
      <w:r w:rsidR="004408DA">
        <w:t>, einer Nummerierung usw.</w:t>
      </w:r>
      <w:r w:rsidR="00B6443B">
        <w:t xml:space="preserve"> Für ein Druckdokument ist das auch völlig au</w:t>
      </w:r>
      <w:r w:rsidR="00B6443B">
        <w:t>s</w:t>
      </w:r>
      <w:r w:rsidR="00B6443B">
        <w:t>reichend</w:t>
      </w:r>
      <w:r w:rsidR="00514000">
        <w:t xml:space="preserve"> – nicht aber für ein digital lesbares Dokument</w:t>
      </w:r>
      <w:r w:rsidR="00B6443B">
        <w:t>.</w:t>
      </w:r>
    </w:p>
    <w:p w:rsidR="0040678B" w:rsidRDefault="0040678B" w:rsidP="00B6443B">
      <w:pPr>
        <w:pStyle w:val="berschrift2"/>
      </w:pPr>
      <w:r>
        <w:t>Inhalt</w:t>
      </w:r>
    </w:p>
    <w:p w:rsidR="0040678B" w:rsidRPr="0040678B" w:rsidRDefault="0040678B" w:rsidP="000A25A9">
      <w:pPr>
        <w:spacing w:before="120" w:after="120"/>
      </w:pPr>
      <w:r>
        <w:t>Auch der Inhalt eines Dokumentes kann eine Barriere darstellen</w:t>
      </w:r>
      <w:r w:rsidR="00162B0A">
        <w:t>, sogar die Sprache</w:t>
      </w:r>
      <w:r>
        <w:t xml:space="preserve">: </w:t>
      </w:r>
      <w:r w:rsidR="00162B0A">
        <w:t xml:space="preserve">So kann Deutsch nicht bei jedem Leser als Muttersprache vorausgesetzt werden. </w:t>
      </w:r>
      <w:r>
        <w:t>Denken Sie nu</w:t>
      </w:r>
      <w:r w:rsidR="00162B0A">
        <w:t>n</w:t>
      </w:r>
      <w:r>
        <w:t xml:space="preserve"> an Beamtendeutsch, Schachtelsätze</w:t>
      </w:r>
      <w:r w:rsidR="00162B0A">
        <w:t xml:space="preserve">, </w:t>
      </w:r>
      <w:r>
        <w:t>Fremdwörter</w:t>
      </w:r>
      <w:r w:rsidR="00162B0A">
        <w:t xml:space="preserve"> </w:t>
      </w:r>
      <w:r w:rsidR="009A015E">
        <w:t>oder</w:t>
      </w:r>
      <w:r w:rsidR="00162B0A">
        <w:t xml:space="preserve"> Abkürzungen wie </w:t>
      </w:r>
      <w:r w:rsidR="00411696">
        <w:t>"</w:t>
      </w:r>
      <w:r w:rsidR="00162B0A">
        <w:t>BbgBITV</w:t>
      </w:r>
      <w:r w:rsidR="00411696">
        <w:t>"</w:t>
      </w:r>
      <w:r w:rsidR="00162B0A">
        <w:t xml:space="preserve"> und </w:t>
      </w:r>
      <w:r w:rsidR="00411696">
        <w:t>"</w:t>
      </w:r>
      <w:r w:rsidR="00162B0A">
        <w:t>Strg</w:t>
      </w:r>
      <w:r w:rsidR="00411696">
        <w:t>"</w:t>
      </w:r>
      <w:r w:rsidR="009A015E">
        <w:t xml:space="preserve"> – nein! </w:t>
      </w:r>
      <w:r w:rsidR="002F4DCB">
        <w:t xml:space="preserve">das heißt </w:t>
      </w:r>
      <w:r w:rsidR="009A015E">
        <w:t>nicht String oder Strong, sondern "Steuerung"!</w:t>
      </w:r>
      <w:r>
        <w:t xml:space="preserve"> Diese</w:t>
      </w:r>
      <w:r w:rsidR="005378BC">
        <w:t>m</w:t>
      </w:r>
      <w:r>
        <w:t xml:space="preserve"> </w:t>
      </w:r>
      <w:r w:rsidR="00870465">
        <w:t>Irrtum</w:t>
      </w:r>
      <w:r>
        <w:t xml:space="preserve"> lässt sich aber nicht mit einem Textprogramm beikommen:-)</w:t>
      </w:r>
    </w:p>
    <w:p w:rsidR="00B6443B" w:rsidRDefault="00B6443B" w:rsidP="00B6443B">
      <w:pPr>
        <w:pStyle w:val="berschrift2"/>
      </w:pPr>
      <w:r>
        <w:t>Das Problem</w:t>
      </w:r>
    </w:p>
    <w:p w:rsidR="00B6443B" w:rsidRDefault="00B6443B" w:rsidP="000A25A9">
      <w:pPr>
        <w:spacing w:before="120" w:after="120"/>
      </w:pPr>
      <w:r>
        <w:t xml:space="preserve">Ein </w:t>
      </w:r>
      <w:r w:rsidR="00CB2BE5" w:rsidRPr="00422D49">
        <w:rPr>
          <w:b/>
        </w:rPr>
        <w:t>bedrucktes Papier</w:t>
      </w:r>
      <w:r>
        <w:t xml:space="preserve"> kann nur von sehenden, nicht aber von sehbehin</w:t>
      </w:r>
      <w:r w:rsidR="00DA1775">
        <w:t xml:space="preserve">derten Menschen gelesen werden. </w:t>
      </w:r>
      <w:r>
        <w:t xml:space="preserve">Bei ungeschicktem Layout reicht schon eine zu geringe Schriftgröße oder </w:t>
      </w:r>
      <w:r w:rsidR="00D55788">
        <w:t xml:space="preserve">ein </w:t>
      </w:r>
      <w:r>
        <w:t>Farb</w:t>
      </w:r>
      <w:r w:rsidR="00D55788">
        <w:t>seh</w:t>
      </w:r>
      <w:r w:rsidR="00CB2BE5">
        <w:t>f</w:t>
      </w:r>
      <w:r w:rsidR="00D55788">
        <w:t>ehler beim Leser</w:t>
      </w:r>
      <w:r>
        <w:t xml:space="preserve"> aus, um den Inhalt unzugänglich zu machen</w:t>
      </w:r>
      <w:r w:rsidR="005378BC">
        <w:t xml:space="preserve">. Es sind also </w:t>
      </w:r>
      <w:r w:rsidR="00C30695">
        <w:t>Hilfsmittel</w:t>
      </w:r>
      <w:r w:rsidR="005378BC">
        <w:t xml:space="preserve"> wie</w:t>
      </w:r>
      <w:r w:rsidR="00C30695">
        <w:t xml:space="preserve"> Brille, Lupe,</w:t>
      </w:r>
      <w:r w:rsidR="005378BC">
        <w:t xml:space="preserve"> Bli</w:t>
      </w:r>
      <w:r w:rsidR="005378BC">
        <w:t>n</w:t>
      </w:r>
      <w:r w:rsidR="005378BC">
        <w:t>denschrift oder ein Vorleser notwendig.</w:t>
      </w:r>
    </w:p>
    <w:p w:rsidR="00500A97" w:rsidRDefault="00500A97" w:rsidP="00500A97">
      <w:pPr>
        <w:pStyle w:val="berschrift2"/>
      </w:pPr>
      <w:r>
        <w:t>Die Lösung</w:t>
      </w:r>
    </w:p>
    <w:p w:rsidR="00B61A36" w:rsidRDefault="005378BC" w:rsidP="00DD2C5C">
      <w:pPr>
        <w:spacing w:before="120" w:after="120"/>
      </w:pPr>
      <w:r>
        <w:t xml:space="preserve">Ganz neue Möglichkeiten ergeben sich, wenn ein Text als </w:t>
      </w:r>
      <w:r w:rsidRPr="00CB2BE5">
        <w:rPr>
          <w:b/>
        </w:rPr>
        <w:t>digitale Datei</w:t>
      </w:r>
      <w:r>
        <w:t xml:space="preserve"> gespeichert wird</w:t>
      </w:r>
      <w:r w:rsidR="00DA1775">
        <w:t>:</w:t>
      </w:r>
    </w:p>
    <w:p w:rsidR="00B61A36" w:rsidRDefault="00B61A36" w:rsidP="000A25A9">
      <w:pPr>
        <w:spacing w:before="120" w:after="120"/>
      </w:pPr>
      <w:r>
        <w:t>Man kann diesen Text</w:t>
      </w:r>
    </w:p>
    <w:p w:rsidR="00B61A36" w:rsidRDefault="00B61A36" w:rsidP="00B61A36">
      <w:pPr>
        <w:numPr>
          <w:ilvl w:val="0"/>
          <w:numId w:val="12"/>
        </w:numPr>
      </w:pPr>
      <w:r>
        <w:t>am Bildschirm anzeigen lassen,</w:t>
      </w:r>
    </w:p>
    <w:p w:rsidR="00B61A36" w:rsidRDefault="00500A97" w:rsidP="00B61A36">
      <w:pPr>
        <w:numPr>
          <w:ilvl w:val="0"/>
          <w:numId w:val="12"/>
        </w:numPr>
      </w:pPr>
      <w:r>
        <w:t xml:space="preserve">beliebig </w:t>
      </w:r>
      <w:r w:rsidR="00B61A36">
        <w:t xml:space="preserve">vergrößern oder kontrastreicher </w:t>
      </w:r>
      <w:r w:rsidR="00DA1775">
        <w:t>darstellen</w:t>
      </w:r>
      <w:r w:rsidR="00B61A36">
        <w:t>,</w:t>
      </w:r>
    </w:p>
    <w:p w:rsidR="00B61A36" w:rsidRDefault="00B61A36" w:rsidP="00B61A36">
      <w:pPr>
        <w:numPr>
          <w:ilvl w:val="0"/>
          <w:numId w:val="12"/>
        </w:numPr>
      </w:pPr>
      <w:r>
        <w:t>in besser lesbarer Schriftart an</w:t>
      </w:r>
      <w:r w:rsidR="00500A97">
        <w:t>sehen</w:t>
      </w:r>
      <w:r>
        <w:t xml:space="preserve"> und drucken</w:t>
      </w:r>
    </w:p>
    <w:p w:rsidR="00B61A36" w:rsidRDefault="00B61A36" w:rsidP="00B61A36">
      <w:pPr>
        <w:numPr>
          <w:ilvl w:val="0"/>
          <w:numId w:val="12"/>
        </w:numPr>
      </w:pPr>
      <w:r>
        <w:t>und sogar automatisch vorlesen lassen.</w:t>
      </w:r>
    </w:p>
    <w:p w:rsidR="00500A97" w:rsidRDefault="00500A97" w:rsidP="000A25A9">
      <w:pPr>
        <w:spacing w:before="120" w:after="120"/>
      </w:pPr>
      <w:r>
        <w:t xml:space="preserve">So </w:t>
      </w:r>
      <w:r w:rsidRPr="007F5C4A">
        <w:rPr>
          <w:b/>
        </w:rPr>
        <w:t>wie Sie einen Text mit den Augen überfliegen</w:t>
      </w:r>
      <w:r>
        <w:t>, nur die Überschriften oder interessante Abschni</w:t>
      </w:r>
      <w:r>
        <w:t>t</w:t>
      </w:r>
      <w:r>
        <w:t xml:space="preserve">te lesen oder </w:t>
      </w:r>
      <w:r w:rsidR="00CB2BE5">
        <w:t xml:space="preserve">etwas </w:t>
      </w:r>
      <w:r>
        <w:t xml:space="preserve">im Inhaltsverzeichnis suchen, </w:t>
      </w:r>
      <w:r w:rsidR="00D55788">
        <w:t xml:space="preserve">so ist </w:t>
      </w:r>
      <w:r>
        <w:t xml:space="preserve">all das </w:t>
      </w:r>
      <w:r w:rsidRPr="007F5C4A">
        <w:rPr>
          <w:b/>
        </w:rPr>
        <w:t>auch blinden Menschen möglich</w:t>
      </w:r>
      <w:r>
        <w:t xml:space="preserve"> – mit </w:t>
      </w:r>
      <w:r w:rsidR="00CB2BE5">
        <w:t xml:space="preserve">Hilfe von </w:t>
      </w:r>
      <w:r>
        <w:t>barriere</w:t>
      </w:r>
      <w:r w:rsidR="007F5C4A">
        <w:t>armen</w:t>
      </w:r>
      <w:r>
        <w:t xml:space="preserve"> </w:t>
      </w:r>
      <w:r w:rsidR="007F5C4A">
        <w:t>Text-</w:t>
      </w:r>
      <w:r>
        <w:t>Dateien oder Webseiten!</w:t>
      </w:r>
    </w:p>
    <w:p w:rsidR="00B61A36" w:rsidRDefault="009D6848" w:rsidP="000A25A9">
      <w:pPr>
        <w:spacing w:before="120" w:after="120"/>
      </w:pPr>
      <w:r>
        <w:rPr>
          <w:noProof/>
          <w:lang w:eastAsia="de-DE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415290</wp:posOffset>
            </wp:positionV>
            <wp:extent cx="3273425" cy="1797050"/>
            <wp:effectExtent l="0" t="0" r="3175" b="0"/>
            <wp:wrapSquare wrapText="bothSides"/>
            <wp:docPr id="12" name="Bild 2" descr="Strukturierter Text mit angedeuteten Sprung-Befehlen, Pfeile symbolisieren Sprungbefehle im Dokument." titl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prung2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-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3425" cy="179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6FCA">
        <w:t xml:space="preserve">Dabei wird der Zugang zum Text maßgeblich durch eine </w:t>
      </w:r>
      <w:r w:rsidR="00B36FCA" w:rsidRPr="007F5C4A">
        <w:rPr>
          <w:b/>
        </w:rPr>
        <w:t>gute Struktur</w:t>
      </w:r>
      <w:r w:rsidR="00B36FCA">
        <w:t xml:space="preserve"> beeinflusst. Hierfür nur einige </w:t>
      </w:r>
      <w:r w:rsidR="00B53C27" w:rsidRPr="007F5C4A">
        <w:rPr>
          <w:b/>
        </w:rPr>
        <w:t>Navigations-</w:t>
      </w:r>
      <w:r w:rsidR="00B36FCA" w:rsidRPr="007F5C4A">
        <w:rPr>
          <w:b/>
        </w:rPr>
        <w:t>Beispiele</w:t>
      </w:r>
      <w:r w:rsidR="00B36FCA">
        <w:t xml:space="preserve">, die für alternative Software wie Screenreader </w:t>
      </w:r>
      <w:r w:rsidR="00021FB0">
        <w:t xml:space="preserve">und Textbrowser </w:t>
      </w:r>
      <w:r w:rsidR="00B53C27">
        <w:t>keinerlei Problem darstellt</w:t>
      </w:r>
      <w:r w:rsidR="00021FB0">
        <w:t>:</w:t>
      </w:r>
    </w:p>
    <w:p w:rsidR="00B53C27" w:rsidRDefault="00B53C27" w:rsidP="00B53C27">
      <w:pPr>
        <w:numPr>
          <w:ilvl w:val="0"/>
          <w:numId w:val="13"/>
        </w:numPr>
      </w:pPr>
      <w:r>
        <w:t>Gehe zum nächsten Absatz.</w:t>
      </w:r>
    </w:p>
    <w:p w:rsidR="00B53C27" w:rsidRDefault="00B53C27" w:rsidP="00B53C27">
      <w:pPr>
        <w:numPr>
          <w:ilvl w:val="0"/>
          <w:numId w:val="13"/>
        </w:numPr>
      </w:pPr>
      <w:r>
        <w:t>Gehe zur vorigen Überschrift zweiter Ordnung.</w:t>
      </w:r>
    </w:p>
    <w:p w:rsidR="00B53C27" w:rsidRDefault="00B53C27" w:rsidP="00B53C27">
      <w:pPr>
        <w:numPr>
          <w:ilvl w:val="0"/>
          <w:numId w:val="13"/>
        </w:numPr>
      </w:pPr>
      <w:r>
        <w:t>Zeige mir nur die Hyperlinks</w:t>
      </w:r>
      <w:r w:rsidR="00AE7509">
        <w:t xml:space="preserve"> (Ve</w:t>
      </w:r>
      <w:r w:rsidR="00AE7509">
        <w:t>r</w:t>
      </w:r>
      <w:r w:rsidR="00AE7509">
        <w:t>weise)</w:t>
      </w:r>
      <w:r>
        <w:t xml:space="preserve"> der Webseite an.</w:t>
      </w:r>
    </w:p>
    <w:p w:rsidR="00D647C2" w:rsidRDefault="00D647C2" w:rsidP="00D647C2"/>
    <w:p w:rsidR="00D647C2" w:rsidRDefault="00D647C2" w:rsidP="00D647C2">
      <w:r>
        <w:t>Es ist dabei unerheblich, ob es sich um eine Word-</w:t>
      </w:r>
      <w:r w:rsidR="007F5C4A">
        <w:t xml:space="preserve">, </w:t>
      </w:r>
      <w:r>
        <w:t>PDF-Datei oder um eine Webseite handelt.</w:t>
      </w:r>
    </w:p>
    <w:p w:rsidR="00B53C27" w:rsidRDefault="00B53C27" w:rsidP="001A4F8F">
      <w:pPr>
        <w:spacing w:before="120" w:after="120"/>
      </w:pPr>
      <w:r>
        <w:t>Sie werden verstehen</w:t>
      </w:r>
      <w:r w:rsidR="000E1E68">
        <w:t xml:space="preserve">, dass </w:t>
      </w:r>
      <w:r w:rsidR="00412726">
        <w:t>dieses Blättern</w:t>
      </w:r>
      <w:r w:rsidR="000E1E68">
        <w:t xml:space="preserve"> nicht funktionieren kann</w:t>
      </w:r>
      <w:r>
        <w:t xml:space="preserve">, wenn </w:t>
      </w:r>
      <w:r w:rsidR="000E1E68">
        <w:t xml:space="preserve">die Absätze </w:t>
      </w:r>
      <w:r w:rsidR="00CA2848">
        <w:t>unendlich</w:t>
      </w:r>
      <w:r w:rsidR="000E1E68">
        <w:t xml:space="preserve"> lang sind oder statt einer Überschrift </w:t>
      </w:r>
      <w:r w:rsidR="00412726">
        <w:t xml:space="preserve">nur </w:t>
      </w:r>
      <w:r w:rsidR="000E1E68">
        <w:t>ein etwas aufgepeppter, einzeiliger Absatz form</w:t>
      </w:r>
      <w:r w:rsidR="000E1E68">
        <w:t>a</w:t>
      </w:r>
      <w:r w:rsidR="000E1E68">
        <w:t>tiert wurde.</w:t>
      </w:r>
      <w:r w:rsidR="00412726">
        <w:t xml:space="preserve"> </w:t>
      </w:r>
      <w:r w:rsidR="00CA2848">
        <w:t>In MS Word m</w:t>
      </w:r>
      <w:r w:rsidR="007F5C4A">
        <w:t>it ein</w:t>
      </w:r>
      <w:r w:rsidR="00943DCF">
        <w:t xml:space="preserve"> paar</w:t>
      </w:r>
      <w:r w:rsidR="007F5C4A">
        <w:t xml:space="preserve"> Klick</w:t>
      </w:r>
      <w:r w:rsidR="00943DCF">
        <w:t>s</w:t>
      </w:r>
      <w:r w:rsidR="007F5C4A">
        <w:t xml:space="preserve"> ein Inhaltsverzeichnis zu erstellen, können Sie </w:t>
      </w:r>
      <w:r w:rsidR="004A35AC">
        <w:t xml:space="preserve">dann </w:t>
      </w:r>
      <w:r w:rsidR="007F5C4A">
        <w:t>ebe</w:t>
      </w:r>
      <w:r w:rsidR="007F5C4A">
        <w:t>n</w:t>
      </w:r>
      <w:r w:rsidR="007F5C4A">
        <w:t>so vergessen</w:t>
      </w:r>
      <w:r w:rsidR="004A35AC">
        <w:t xml:space="preserve"> wie eine einfache Layout-Änderung.</w:t>
      </w:r>
    </w:p>
    <w:p w:rsidR="000E1E68" w:rsidRDefault="000E1E68" w:rsidP="00C50959">
      <w:pPr>
        <w:pStyle w:val="berschrift2"/>
      </w:pPr>
      <w:r>
        <w:t xml:space="preserve">Ein paar einfache </w:t>
      </w:r>
      <w:r w:rsidR="003B1A9F">
        <w:t>Struktur-Maßnahmen</w:t>
      </w:r>
    </w:p>
    <w:p w:rsidR="00C11EB1" w:rsidRPr="00C11EB1" w:rsidRDefault="00C11EB1" w:rsidP="000A25A9">
      <w:pPr>
        <w:spacing w:before="120" w:after="120"/>
      </w:pPr>
      <w:r w:rsidRPr="004A35AC">
        <w:rPr>
          <w:b/>
        </w:rPr>
        <w:t xml:space="preserve">In </w:t>
      </w:r>
      <w:r w:rsidR="000B03B6" w:rsidRPr="004A35AC">
        <w:rPr>
          <w:b/>
        </w:rPr>
        <w:t xml:space="preserve">MS </w:t>
      </w:r>
      <w:r w:rsidRPr="004A35AC">
        <w:rPr>
          <w:b/>
        </w:rPr>
        <w:t>Word wird die Struktur maßgeblich von den Absatzformaten bestimmt</w:t>
      </w:r>
      <w:r>
        <w:t xml:space="preserve">, wogegen die </w:t>
      </w:r>
      <w:r w:rsidR="00CB2BE5">
        <w:t>Ze</w:t>
      </w:r>
      <w:r w:rsidR="00CB2BE5">
        <w:t>i</w:t>
      </w:r>
      <w:r w:rsidR="00CB2BE5">
        <w:t>chen</w:t>
      </w:r>
      <w:r>
        <w:t>formate meist nur das Aussehen beeinflussen.</w:t>
      </w:r>
      <w:r w:rsidR="000B03B6">
        <w:t xml:space="preserve"> Das </w:t>
      </w:r>
      <w:r w:rsidR="00DA1775">
        <w:t>reicht</w:t>
      </w:r>
      <w:r w:rsidR="000B03B6">
        <w:t xml:space="preserve"> nicht ganz </w:t>
      </w:r>
      <w:r w:rsidR="00DA1775">
        <w:t>an die</w:t>
      </w:r>
      <w:r w:rsidR="000B03B6">
        <w:t xml:space="preserve"> Möglichkeiten der Webseiten-Formatierung heran, ist aber schon</w:t>
      </w:r>
      <w:r w:rsidR="00DA1775">
        <w:t xml:space="preserve"> recht brauchbar.</w:t>
      </w:r>
    </w:p>
    <w:p w:rsidR="00C50959" w:rsidRDefault="00BC0269" w:rsidP="00C16082">
      <w:pPr>
        <w:numPr>
          <w:ilvl w:val="0"/>
          <w:numId w:val="27"/>
        </w:numPr>
        <w:spacing w:before="360"/>
        <w:ind w:left="714" w:hanging="357"/>
      </w:pPr>
      <w:r>
        <w:br w:type="page"/>
      </w:r>
      <w:r w:rsidR="00C50959">
        <w:lastRenderedPageBreak/>
        <w:t xml:space="preserve">Kümmern Sie sich </w:t>
      </w:r>
      <w:r w:rsidR="00C50959" w:rsidRPr="006F592F">
        <w:rPr>
          <w:b/>
        </w:rPr>
        <w:t xml:space="preserve">erst um die </w:t>
      </w:r>
      <w:r w:rsidR="005556E6" w:rsidRPr="006F592F">
        <w:rPr>
          <w:b/>
        </w:rPr>
        <w:t>Struktur</w:t>
      </w:r>
      <w:r w:rsidR="005556E6">
        <w:t xml:space="preserve"> und dann um das Layout!</w:t>
      </w:r>
    </w:p>
    <w:p w:rsidR="00C50959" w:rsidRDefault="00C50959" w:rsidP="004D0591">
      <w:pPr>
        <w:numPr>
          <w:ilvl w:val="0"/>
          <w:numId w:val="27"/>
        </w:numPr>
      </w:pPr>
      <w:r>
        <w:t>Legen Sie sinnv</w:t>
      </w:r>
      <w:r w:rsidR="005556E6">
        <w:t xml:space="preserve">olle, </w:t>
      </w:r>
      <w:r w:rsidR="005556E6" w:rsidRPr="006F592F">
        <w:rPr>
          <w:b/>
        </w:rPr>
        <w:t>nicht zu lange Absätze</w:t>
      </w:r>
      <w:r w:rsidR="005556E6">
        <w:t xml:space="preserve"> an!</w:t>
      </w:r>
    </w:p>
    <w:p w:rsidR="00191582" w:rsidRDefault="00191582" w:rsidP="004D0591">
      <w:pPr>
        <w:numPr>
          <w:ilvl w:val="0"/>
          <w:numId w:val="27"/>
        </w:numPr>
      </w:pPr>
      <w:r>
        <w:t xml:space="preserve">Wenn Sie nur eine neue Zeile, aber keinen neuen Absatz beginnen wollen, benutzen Sie den </w:t>
      </w:r>
      <w:r w:rsidRPr="006F592F">
        <w:rPr>
          <w:b/>
        </w:rPr>
        <w:t>Zeilenumbruch im Absatz</w:t>
      </w:r>
      <w:r>
        <w:t xml:space="preserve"> (Umschalt+Enter).</w:t>
      </w:r>
    </w:p>
    <w:p w:rsidR="00C50959" w:rsidRDefault="00C50959" w:rsidP="004D0591">
      <w:pPr>
        <w:numPr>
          <w:ilvl w:val="0"/>
          <w:numId w:val="27"/>
        </w:numPr>
      </w:pPr>
      <w:r>
        <w:t xml:space="preserve">Gliedern Sie die Überschriften korrekt – auch, wenn </w:t>
      </w:r>
      <w:r w:rsidR="000B70A1">
        <w:t>das gesamte Dokument nur kurz ist</w:t>
      </w:r>
      <w:r w:rsidR="005556E6">
        <w:t>! B</w:t>
      </w:r>
      <w:r w:rsidR="005556E6">
        <w:t>e</w:t>
      </w:r>
      <w:r w:rsidR="005556E6">
        <w:t xml:space="preserve">nutzen Sie dazu stets die </w:t>
      </w:r>
      <w:r w:rsidR="005556E6" w:rsidRPr="006F592F">
        <w:rPr>
          <w:b/>
        </w:rPr>
        <w:t>Formatvorlagen Überschrift 1, Überschrift 2</w:t>
      </w:r>
      <w:r w:rsidR="005556E6">
        <w:t xml:space="preserve"> usw. </w:t>
      </w:r>
      <w:r w:rsidR="003B1A9F">
        <w:br/>
      </w:r>
      <w:r w:rsidR="005556E6">
        <w:t xml:space="preserve">Schriftart und -größe </w:t>
      </w:r>
      <w:r w:rsidR="00C11EB1">
        <w:t>können Sie danach anpassen.</w:t>
      </w:r>
    </w:p>
    <w:p w:rsidR="005556E6" w:rsidRDefault="005556E6" w:rsidP="004D0591">
      <w:pPr>
        <w:numPr>
          <w:ilvl w:val="0"/>
          <w:numId w:val="27"/>
        </w:numPr>
      </w:pPr>
      <w:r>
        <w:t xml:space="preserve">Lassen Sie ein </w:t>
      </w:r>
      <w:r w:rsidRPr="006F592F">
        <w:rPr>
          <w:b/>
        </w:rPr>
        <w:t>Inhaltsverzeichnis immer automatisch</w:t>
      </w:r>
      <w:r>
        <w:t xml:space="preserve"> aus den Überschriften erzeugen</w:t>
      </w:r>
      <w:r w:rsidR="00CB2BE5">
        <w:t xml:space="preserve"> und verlinken Sie es</w:t>
      </w:r>
      <w:r>
        <w:t>!</w:t>
      </w:r>
    </w:p>
    <w:p w:rsidR="005556E6" w:rsidRDefault="005556E6" w:rsidP="004D0591">
      <w:pPr>
        <w:numPr>
          <w:ilvl w:val="0"/>
          <w:numId w:val="27"/>
        </w:numPr>
      </w:pPr>
      <w:r>
        <w:t xml:space="preserve">Benutzen Sie </w:t>
      </w:r>
      <w:r w:rsidRPr="006F592F">
        <w:rPr>
          <w:b/>
        </w:rPr>
        <w:t>keine leeren Absätze</w:t>
      </w:r>
      <w:r w:rsidR="00C11EB1">
        <w:t>, um Abstand zu schaffen, sondern passen Sie dafür das Absatzformat an (</w:t>
      </w:r>
      <w:r w:rsidR="00CF7C5A">
        <w:t>Rechtsklick</w:t>
      </w:r>
      <w:r w:rsidR="003B1A9F">
        <w:t xml:space="preserve"> &gt; Absatz &gt; Abstand).</w:t>
      </w:r>
      <w:r w:rsidR="00890C32">
        <w:t xml:space="preserve"> Eine praktikable Lösung wäre z. B. ein Abstand von 6</w:t>
      </w:r>
      <w:r w:rsidR="00943DCF">
        <w:t> </w:t>
      </w:r>
      <w:r w:rsidR="00890C32">
        <w:t>pt jeweils vor und nach dem Absatz</w:t>
      </w:r>
      <w:r w:rsidR="00943DCF">
        <w:t xml:space="preserve"> als Standardeinstellung</w:t>
      </w:r>
      <w:r w:rsidR="00890C32">
        <w:t>.</w:t>
      </w:r>
    </w:p>
    <w:p w:rsidR="00943DCF" w:rsidRDefault="00943DCF" w:rsidP="004D0591">
      <w:pPr>
        <w:numPr>
          <w:ilvl w:val="0"/>
          <w:numId w:val="27"/>
        </w:numPr>
      </w:pPr>
      <w:r>
        <w:t xml:space="preserve">Benutzen Sie </w:t>
      </w:r>
      <w:r w:rsidRPr="006F592F">
        <w:rPr>
          <w:b/>
        </w:rPr>
        <w:t>geschützte Leerzeichen</w:t>
      </w:r>
      <w:r w:rsidR="00806504">
        <w:t xml:space="preserve"> (Strg+Umschalt+Leertaste)</w:t>
      </w:r>
      <w:r>
        <w:t>, um Zeilenumbrüche an falscher Stelle zu verhindern, z. B. zwischen Maßzahl und Maßeinheit (20 cm), bei Datum</w:t>
      </w:r>
      <w:r>
        <w:t>s</w:t>
      </w:r>
      <w:r>
        <w:t>angaben (15. Oktober</w:t>
      </w:r>
      <w:r w:rsidR="006B0DA2">
        <w:t> 2008</w:t>
      </w:r>
      <w:r>
        <w:t>) oder Namen (MS Word).</w:t>
      </w:r>
    </w:p>
    <w:p w:rsidR="006B0DA2" w:rsidRDefault="006B0DA2" w:rsidP="004D0591">
      <w:pPr>
        <w:numPr>
          <w:ilvl w:val="0"/>
          <w:numId w:val="27"/>
        </w:numPr>
      </w:pPr>
      <w:r>
        <w:t xml:space="preserve">Informieren Sie sich, ob </w:t>
      </w:r>
      <w:r w:rsidRPr="006F592F">
        <w:rPr>
          <w:b/>
        </w:rPr>
        <w:t>in Ihrem Arbeitsumfeld</w:t>
      </w:r>
      <w:r>
        <w:t xml:space="preserve"> weitere Formatierungen nützlich </w:t>
      </w:r>
      <w:r w:rsidR="004D0591">
        <w:t>wären</w:t>
      </w:r>
      <w:r>
        <w:t>!</w:t>
      </w:r>
    </w:p>
    <w:p w:rsidR="00191582" w:rsidRPr="008044BA" w:rsidRDefault="00191582" w:rsidP="008044BA">
      <w:pPr>
        <w:spacing w:before="120" w:after="120"/>
        <w:rPr>
          <w:b/>
        </w:rPr>
      </w:pPr>
      <w:r w:rsidRPr="008044BA">
        <w:rPr>
          <w:b/>
        </w:rPr>
        <w:t xml:space="preserve">Wenn Sie nur die ersten vier Anstriche berücksichtigen, haben Sie </w:t>
      </w:r>
      <w:r w:rsidR="0086166F">
        <w:rPr>
          <w:b/>
        </w:rPr>
        <w:t xml:space="preserve">beim Schreiben </w:t>
      </w:r>
      <w:r w:rsidRPr="008044BA">
        <w:rPr>
          <w:b/>
        </w:rPr>
        <w:t xml:space="preserve">keinerlei Zusatzaufwand, aber </w:t>
      </w:r>
      <w:r w:rsidR="008044BA" w:rsidRPr="008044BA">
        <w:rPr>
          <w:b/>
        </w:rPr>
        <w:t>schon eine akzeptable Struktur.</w:t>
      </w:r>
    </w:p>
    <w:p w:rsidR="008044BA" w:rsidRDefault="008044BA" w:rsidP="008044BA">
      <w:pPr>
        <w:pStyle w:val="berschrift2"/>
      </w:pPr>
      <w:r>
        <w:t>Was bringt Ihnen dieser Aufwand?</w:t>
      </w:r>
    </w:p>
    <w:p w:rsidR="008044BA" w:rsidRDefault="00CA2848" w:rsidP="00DD2C5C">
      <w:pPr>
        <w:numPr>
          <w:ilvl w:val="0"/>
          <w:numId w:val="26"/>
        </w:numPr>
      </w:pPr>
      <w:r>
        <w:t xml:space="preserve">Nachträgliche </w:t>
      </w:r>
      <w:r w:rsidR="008044BA">
        <w:t xml:space="preserve">Veränderungen am Layout werden </w:t>
      </w:r>
      <w:r w:rsidR="00CF7C5A">
        <w:t>deutlich</w:t>
      </w:r>
      <w:r w:rsidR="008044BA">
        <w:t xml:space="preserve"> einfacher.</w:t>
      </w:r>
    </w:p>
    <w:p w:rsidR="008044BA" w:rsidRPr="008044BA" w:rsidRDefault="008044BA" w:rsidP="00DD2C5C">
      <w:pPr>
        <w:numPr>
          <w:ilvl w:val="0"/>
          <w:numId w:val="26"/>
        </w:numPr>
      </w:pPr>
      <w:r>
        <w:t>Automatisches Erstellen von Verzeichnissen wird sogar erst möglich.</w:t>
      </w:r>
    </w:p>
    <w:p w:rsidR="008044BA" w:rsidRDefault="009D6848" w:rsidP="008044BA">
      <w:pPr>
        <w:pStyle w:val="berschrift2"/>
      </w:pPr>
      <w:r>
        <w:rPr>
          <w:noProof/>
          <w:lang w:eastAsia="de-DE"/>
        </w:rPr>
        <w:drawing>
          <wp:anchor distT="0" distB="0" distL="36195" distR="36195" simplePos="0" relativeHeight="251657216" behindDoc="0" locked="0" layoutInCell="1" allowOverlap="1">
            <wp:simplePos x="0" y="0"/>
            <wp:positionH relativeFrom="column">
              <wp:posOffset>5080000</wp:posOffset>
            </wp:positionH>
            <wp:positionV relativeFrom="paragraph">
              <wp:posOffset>260985</wp:posOffset>
            </wp:positionV>
            <wp:extent cx="882650" cy="882650"/>
            <wp:effectExtent l="0" t="0" r="0" b="0"/>
            <wp:wrapSquare wrapText="bothSides"/>
            <wp:docPr id="11" name="Bild 4" descr="Logo für PDF-Datei" titl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44BA">
        <w:t>Was bringt anderen dieser Aufwand?</w:t>
      </w:r>
      <w:r w:rsidR="0042393B" w:rsidRPr="0042393B">
        <w:rPr>
          <w:b w:val="0"/>
        </w:rPr>
        <w:t xml:space="preserve"> </w:t>
      </w:r>
    </w:p>
    <w:p w:rsidR="00145DE0" w:rsidRDefault="00806504" w:rsidP="00145DE0">
      <w:pPr>
        <w:spacing w:before="120" w:after="120"/>
      </w:pPr>
      <w:r>
        <w:t>Im zunehmenden Maße werden Informationen nicht mehr in Papierform verbreitet, so</w:t>
      </w:r>
      <w:r>
        <w:t>n</w:t>
      </w:r>
      <w:r>
        <w:t xml:space="preserve">dern über E-Mails oder das Internet. </w:t>
      </w:r>
      <w:r w:rsidR="00145DE0">
        <w:t>D</w:t>
      </w:r>
      <w:r>
        <w:t xml:space="preserve">ie Bereitstellung von Word-Dateien im Internet </w:t>
      </w:r>
      <w:r w:rsidR="005D4707">
        <w:t>sollte</w:t>
      </w:r>
      <w:r w:rsidR="00145DE0">
        <w:t xml:space="preserve"> zwar </w:t>
      </w:r>
      <w:r w:rsidR="005D4707">
        <w:t>die Ausnahme sein, a</w:t>
      </w:r>
      <w:r w:rsidR="00145DE0">
        <w:t xml:space="preserve">ber die </w:t>
      </w:r>
      <w:r w:rsidR="00331C0F">
        <w:t>oft benutzten</w:t>
      </w:r>
      <w:r w:rsidR="00145DE0">
        <w:t xml:space="preserve"> </w:t>
      </w:r>
      <w:r w:rsidR="00145DE0" w:rsidRPr="006F592F">
        <w:rPr>
          <w:b/>
        </w:rPr>
        <w:t>PDF-Dateien werden häufig aus Word-Dateien erzeugt</w:t>
      </w:r>
      <w:r w:rsidR="00CB6672">
        <w:rPr>
          <w:b/>
        </w:rPr>
        <w:t xml:space="preserve"> </w:t>
      </w:r>
      <w:r w:rsidR="00CB6672">
        <w:t>u</w:t>
      </w:r>
      <w:r w:rsidR="00A74DAB">
        <w:t>nd auch diese müssen barrierefrei sein.</w:t>
      </w:r>
    </w:p>
    <w:p w:rsidR="00E91581" w:rsidRDefault="00A751BE" w:rsidP="00145DE0">
      <w:pPr>
        <w:spacing w:before="120" w:after="120"/>
      </w:pPr>
      <w:r>
        <w:rPr>
          <w:noProof/>
          <w:lang w:eastAsia="de-DE"/>
        </w:rPr>
        <w:drawing>
          <wp:anchor distT="0" distB="0" distL="114300" distR="114300" simplePos="0" relativeHeight="251664384" behindDoc="0" locked="0" layoutInCell="1" allowOverlap="1" wp14:anchorId="2CB16A1D" wp14:editId="2D40A10B">
            <wp:simplePos x="0" y="0"/>
            <wp:positionH relativeFrom="column">
              <wp:posOffset>-15240</wp:posOffset>
            </wp:positionH>
            <wp:positionV relativeFrom="paragraph">
              <wp:posOffset>43180</wp:posOffset>
            </wp:positionV>
            <wp:extent cx="655320" cy="690245"/>
            <wp:effectExtent l="0" t="0" r="0" b="0"/>
            <wp:wrapSquare wrapText="bothSides"/>
            <wp:docPr id="22" name="Bild 9" descr="Logo für Barrierefreiheit im Web" titl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F-Int-blau_k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4707">
        <w:t>Die Software-Firmen haben</w:t>
      </w:r>
      <w:r w:rsidR="00145DE0">
        <w:t xml:space="preserve"> in den letzten Jahren hohen Programmierau</w:t>
      </w:r>
      <w:r w:rsidR="00145DE0">
        <w:t>f</w:t>
      </w:r>
      <w:r w:rsidR="00145DE0">
        <w:t xml:space="preserve">wand betrieben, um </w:t>
      </w:r>
      <w:r w:rsidR="005D4707">
        <w:t xml:space="preserve">sowohl </w:t>
      </w:r>
      <w:r w:rsidR="005D4707" w:rsidRPr="005D4707">
        <w:rPr>
          <w:b/>
        </w:rPr>
        <w:t>Word-</w:t>
      </w:r>
      <w:r w:rsidR="005D4707">
        <w:t xml:space="preserve"> </w:t>
      </w:r>
      <w:r w:rsidR="00EE596B">
        <w:t>als</w:t>
      </w:r>
      <w:r w:rsidR="005D4707">
        <w:t xml:space="preserve"> auch</w:t>
      </w:r>
      <w:r w:rsidR="00145DE0">
        <w:t xml:space="preserve"> </w:t>
      </w:r>
      <w:r w:rsidR="00E91581" w:rsidRPr="00594B21">
        <w:rPr>
          <w:b/>
        </w:rPr>
        <w:t>PDF-Dateien barrierefrei benutzbar</w:t>
      </w:r>
      <w:r w:rsidR="00E91581">
        <w:t xml:space="preserve"> und </w:t>
      </w:r>
      <w:r w:rsidR="00A74DAB">
        <w:t>die dafür notwendigen Zusatzinformationen zugänglich zu machen</w:t>
      </w:r>
      <w:r w:rsidR="00E91581">
        <w:t>.</w:t>
      </w:r>
      <w:r w:rsidR="00DA0F06">
        <w:br/>
      </w:r>
      <w:r w:rsidR="00A74DAB">
        <w:t xml:space="preserve">Wie geht das? </w:t>
      </w:r>
      <w:r w:rsidR="00EE596B">
        <w:t xml:space="preserve">Die oben erwähnten Leseprogramme stellen Tastenkombinationen zur Verfügung, </w:t>
      </w:r>
      <w:r w:rsidR="00A74DAB">
        <w:t xml:space="preserve">über </w:t>
      </w:r>
      <w:r w:rsidR="00EE596B">
        <w:t xml:space="preserve">die alle </w:t>
      </w:r>
      <w:r w:rsidR="00EE596B" w:rsidRPr="005B2A17">
        <w:rPr>
          <w:b/>
        </w:rPr>
        <w:t>enthaltenen Informationen sprachlich ausg</w:t>
      </w:r>
      <w:r w:rsidR="00A74DAB">
        <w:rPr>
          <w:b/>
        </w:rPr>
        <w:t>eg</w:t>
      </w:r>
      <w:r w:rsidR="00EE596B" w:rsidRPr="005B2A17">
        <w:rPr>
          <w:b/>
        </w:rPr>
        <w:t>eben</w:t>
      </w:r>
      <w:r w:rsidR="00EE596B">
        <w:t xml:space="preserve"> </w:t>
      </w:r>
      <w:r w:rsidR="00A74DAB">
        <w:t xml:space="preserve">werden </w:t>
      </w:r>
      <w:r w:rsidR="00EE596B">
        <w:t xml:space="preserve">können, sogar Bildinformationen! Dazu müssen Sie als Autor natürlich die Bildaussage in Textform </w:t>
      </w:r>
      <w:r w:rsidR="00A74DAB">
        <w:t xml:space="preserve">– als sogenannten Alternativtext – </w:t>
      </w:r>
      <w:r w:rsidR="00EE596B">
        <w:t xml:space="preserve">eintippen. </w:t>
      </w:r>
      <w:r w:rsidR="00A74DAB">
        <w:br/>
      </w:r>
      <w:r w:rsidR="00EE596B" w:rsidRPr="00526FDD">
        <w:rPr>
          <w:b/>
        </w:rPr>
        <w:t>Ab Version 2010</w:t>
      </w:r>
      <w:r w:rsidR="00EE596B">
        <w:t xml:space="preserve"> können Sie Word prüfen lassen, ob solche </w:t>
      </w:r>
      <w:r w:rsidR="00EE596B" w:rsidRPr="00526FDD">
        <w:rPr>
          <w:b/>
        </w:rPr>
        <w:t>Informationen zur Barrierefreiheit</w:t>
      </w:r>
      <w:r w:rsidR="00EE596B">
        <w:t xml:space="preserve"> feh</w:t>
      </w:r>
      <w:r w:rsidR="00526FDD">
        <w:t xml:space="preserve">len: </w:t>
      </w:r>
      <w:r w:rsidR="00CF0E06">
        <w:t>Menü Datei &gt; Informationen &gt; Auf Probleme überprüfen </w:t>
      </w:r>
      <w:r w:rsidR="00526FDD">
        <w:t xml:space="preserve">&gt; </w:t>
      </w:r>
      <w:r w:rsidR="00CF0E06">
        <w:t>Barrierefreiheit überprüfen</w:t>
      </w:r>
      <w:r w:rsidR="007F7766">
        <w:t>.</w:t>
      </w:r>
    </w:p>
    <w:p w:rsidR="004037F0" w:rsidRDefault="00A75117" w:rsidP="00BC6AB6">
      <w:pPr>
        <w:spacing w:before="120" w:after="360"/>
      </w:pPr>
      <w:r>
        <w:rPr>
          <w:noProof/>
          <w:lang w:eastAsia="de-DE"/>
        </w:rPr>
        <w:drawing>
          <wp:anchor distT="0" distB="0" distL="114300" distR="114300" simplePos="0" relativeHeight="251667456" behindDoc="0" locked="0" layoutInCell="1" allowOverlap="1" wp14:anchorId="6F9B8CFE" wp14:editId="3D7CE343">
            <wp:simplePos x="0" y="0"/>
            <wp:positionH relativeFrom="column">
              <wp:posOffset>3107690</wp:posOffset>
            </wp:positionH>
            <wp:positionV relativeFrom="paragraph">
              <wp:posOffset>20955</wp:posOffset>
            </wp:positionV>
            <wp:extent cx="2735580" cy="663575"/>
            <wp:effectExtent l="0" t="0" r="7620" b="3175"/>
            <wp:wrapSquare wrapText="bothSides"/>
            <wp:docPr id="1" name="Grafik 1" descr="Bildschirmfoto der Browser-Adresszeile für: Brandenburgischer IT-Dienstleister, http://www.zit-bb.de" titl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ippold\Downloads\WebAdrZIT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580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37F0">
        <w:t xml:space="preserve">Im Übrigen lassen sich </w:t>
      </w:r>
      <w:r w:rsidR="006F592F">
        <w:t xml:space="preserve">viele </w:t>
      </w:r>
      <w:r w:rsidR="00CF0E06">
        <w:t>dieser Informationen und vorhandene</w:t>
      </w:r>
      <w:r w:rsidR="004037F0">
        <w:t xml:space="preserve"> </w:t>
      </w:r>
      <w:r w:rsidR="00CF0E06">
        <w:t>Strukturelemente</w:t>
      </w:r>
      <w:r w:rsidR="004037F0">
        <w:t xml:space="preserve"> aus Word-Dateien </w:t>
      </w:r>
      <w:r w:rsidR="00594B21">
        <w:t xml:space="preserve">auch </w:t>
      </w:r>
      <w:r w:rsidR="00594B21" w:rsidRPr="00594B21">
        <w:rPr>
          <w:b/>
        </w:rPr>
        <w:t>völlig problemlos für Webseiten</w:t>
      </w:r>
      <w:r w:rsidR="00BC6AB6" w:rsidRPr="00BC6AB6">
        <w:t xml:space="preserve"> </w:t>
      </w:r>
      <w:r w:rsidR="00BC6AB6">
        <w:t>übernehmen</w:t>
      </w:r>
      <w:r w:rsidR="007B7EEC">
        <w:t xml:space="preserve">, </w:t>
      </w:r>
      <w:r w:rsidR="00BC6AB6">
        <w:t>in den</w:t>
      </w:r>
      <w:r w:rsidR="007B7EEC">
        <w:t xml:space="preserve"> </w:t>
      </w:r>
      <w:r w:rsidR="00594B21">
        <w:t>so genannte</w:t>
      </w:r>
      <w:r w:rsidR="00F44899">
        <w:t>n</w:t>
      </w:r>
      <w:r w:rsidR="00594B21">
        <w:t xml:space="preserve"> HTML-</w:t>
      </w:r>
      <w:r w:rsidR="00BC6AB6">
        <w:t>Quelltext</w:t>
      </w:r>
      <w:r w:rsidR="00594B21">
        <w:t>.</w:t>
      </w:r>
    </w:p>
    <w:p w:rsidR="00AA5AD5" w:rsidRPr="004037F0" w:rsidRDefault="00AA5AD5" w:rsidP="00BC0269">
      <w:pPr>
        <w:spacing w:before="120" w:after="120"/>
        <w:ind w:right="-229"/>
        <w:rPr>
          <w:b/>
        </w:rPr>
      </w:pPr>
      <w:r w:rsidRPr="004037F0">
        <w:rPr>
          <w:b/>
        </w:rPr>
        <w:t xml:space="preserve">Sie </w:t>
      </w:r>
      <w:r w:rsidR="0045400F">
        <w:rPr>
          <w:b/>
        </w:rPr>
        <w:t>wissen</w:t>
      </w:r>
      <w:r w:rsidRPr="004037F0">
        <w:rPr>
          <w:b/>
        </w:rPr>
        <w:t xml:space="preserve"> nun, wie wichtig eine gute Vorlage ist.</w:t>
      </w:r>
      <w:r w:rsidR="004037F0" w:rsidRPr="004037F0">
        <w:rPr>
          <w:b/>
        </w:rPr>
        <w:t xml:space="preserve"> Wenn also Ihre erstellten Text-Dateien irgen</w:t>
      </w:r>
      <w:r w:rsidR="004037F0" w:rsidRPr="004037F0">
        <w:rPr>
          <w:b/>
        </w:rPr>
        <w:t>d</w:t>
      </w:r>
      <w:r w:rsidR="004037F0" w:rsidRPr="004037F0">
        <w:rPr>
          <w:b/>
        </w:rPr>
        <w:t xml:space="preserve">wann und in irgendeiner Form im Web veröffentlicht </w:t>
      </w:r>
      <w:r w:rsidR="005B2A17">
        <w:rPr>
          <w:b/>
        </w:rPr>
        <w:t xml:space="preserve">oder am PC gelesen </w:t>
      </w:r>
      <w:r w:rsidR="004037F0" w:rsidRPr="004037F0">
        <w:rPr>
          <w:b/>
        </w:rPr>
        <w:t>werden</w:t>
      </w:r>
      <w:r w:rsidR="005B2A17">
        <w:rPr>
          <w:b/>
        </w:rPr>
        <w:t xml:space="preserve"> sollen</w:t>
      </w:r>
      <w:r w:rsidR="004037F0" w:rsidRPr="004037F0">
        <w:rPr>
          <w:b/>
        </w:rPr>
        <w:t>, ist der Aufwand dafür minimal.</w:t>
      </w:r>
    </w:p>
    <w:p w:rsidR="00DA0F06" w:rsidRDefault="00DA0F06" w:rsidP="00DA0F06">
      <w:pPr>
        <w:pStyle w:val="berschrift2"/>
      </w:pPr>
      <w:r>
        <w:t>Argument</w:t>
      </w:r>
      <w:r w:rsidR="00E733E9">
        <w:t>e</w:t>
      </w:r>
      <w:r>
        <w:t xml:space="preserve"> für </w:t>
      </w:r>
      <w:r w:rsidR="008044BA">
        <w:t xml:space="preserve">gut </w:t>
      </w:r>
      <w:r>
        <w:t>strukturierte Text</w:t>
      </w:r>
      <w:r w:rsidR="00DA2EFA">
        <w:t>d</w:t>
      </w:r>
      <w:r>
        <w:t>ateien</w:t>
      </w:r>
    </w:p>
    <w:p w:rsidR="00E733E9" w:rsidRDefault="00E733E9" w:rsidP="004E6CE9">
      <w:pPr>
        <w:numPr>
          <w:ilvl w:val="0"/>
          <w:numId w:val="25"/>
        </w:numPr>
      </w:pPr>
      <w:r>
        <w:t xml:space="preserve">Eine gut strukturierte Textdatei reagiert elegant auf inhaltliche </w:t>
      </w:r>
      <w:r w:rsidR="00DA2EFA">
        <w:t xml:space="preserve">und strukturelle </w:t>
      </w:r>
      <w:r>
        <w:t>Änderungen</w:t>
      </w:r>
      <w:r w:rsidR="004E6CE9">
        <w:t>.</w:t>
      </w:r>
      <w:r>
        <w:t xml:space="preserve"> So brauchen Sie sich weder um Nummerierungen noch Inhaltsverzeichnisse zu kümmern, wenn Sie Absätze oder ganze Kapitel vertauschen</w:t>
      </w:r>
      <w:r w:rsidR="009E4724">
        <w:t xml:space="preserve"> oder löschen</w:t>
      </w:r>
      <w:r>
        <w:t>.</w:t>
      </w:r>
    </w:p>
    <w:p w:rsidR="00DA2EFA" w:rsidRDefault="00DA2EFA" w:rsidP="004E6CE9">
      <w:pPr>
        <w:numPr>
          <w:ilvl w:val="0"/>
          <w:numId w:val="25"/>
        </w:numPr>
      </w:pPr>
      <w:r>
        <w:t>Abstände zwischen Überschriften und Absätzen werden selbstständig und einheitlich ausg</w:t>
      </w:r>
      <w:r>
        <w:t>e</w:t>
      </w:r>
      <w:r>
        <w:t>führt.</w:t>
      </w:r>
    </w:p>
    <w:p w:rsidR="00E733E9" w:rsidRDefault="004E6CE9" w:rsidP="004E6CE9">
      <w:pPr>
        <w:numPr>
          <w:ilvl w:val="0"/>
          <w:numId w:val="25"/>
        </w:numPr>
      </w:pPr>
      <w:r>
        <w:t>Änderungen am Layout, wie z</w:t>
      </w:r>
      <w:r w:rsidR="005B2A17">
        <w:t>um Beispiel</w:t>
      </w:r>
      <w:r>
        <w:t xml:space="preserve"> Schriftart und </w:t>
      </w:r>
      <w:r w:rsidR="00C12CD0">
        <w:t>-</w:t>
      </w:r>
      <w:r>
        <w:t>größe von Überschriften, wirken s</w:t>
      </w:r>
      <w:r>
        <w:t>o</w:t>
      </w:r>
      <w:r>
        <w:t>fort für das gesamte Dokument.</w:t>
      </w:r>
    </w:p>
    <w:p w:rsidR="004E6CE9" w:rsidRDefault="004E6CE9" w:rsidP="004E6CE9">
      <w:pPr>
        <w:numPr>
          <w:ilvl w:val="0"/>
          <w:numId w:val="25"/>
        </w:numPr>
      </w:pPr>
      <w:r>
        <w:t>Wenn Sie sich einen sauberen Arbeitsstil angewöhnen, arbeiten Sie (fast) genauso schnell wie zuvor – bei langen Dokumenten auch deutlich schneller.</w:t>
      </w:r>
    </w:p>
    <w:p w:rsidR="00191582" w:rsidRDefault="00191582" w:rsidP="004E6CE9">
      <w:pPr>
        <w:numPr>
          <w:ilvl w:val="0"/>
          <w:numId w:val="25"/>
        </w:numPr>
      </w:pPr>
      <w:r>
        <w:t xml:space="preserve">Ein Mehrfaches der Zeit, die Sie beim Erstellen </w:t>
      </w:r>
      <w:r w:rsidR="00175E86">
        <w:t>eines</w:t>
      </w:r>
      <w:r>
        <w:t xml:space="preserve"> </w:t>
      </w:r>
      <w:r w:rsidR="00853129">
        <w:t xml:space="preserve">unstrukturierten </w:t>
      </w:r>
      <w:r>
        <w:t xml:space="preserve">Textes </w:t>
      </w:r>
      <w:r w:rsidR="00B1346F">
        <w:t xml:space="preserve">zu </w:t>
      </w:r>
      <w:r>
        <w:t>sparen</w:t>
      </w:r>
      <w:r w:rsidR="00B1346F">
        <w:t xml:space="preserve"> gla</w:t>
      </w:r>
      <w:r w:rsidR="00B1346F">
        <w:t>u</w:t>
      </w:r>
      <w:r w:rsidR="00B1346F">
        <w:t>ben</w:t>
      </w:r>
      <w:r>
        <w:t xml:space="preserve">, verbraucht der Web-Autor, um Ihren Text </w:t>
      </w:r>
      <w:r w:rsidR="00970EC2">
        <w:t>im</w:t>
      </w:r>
      <w:r w:rsidR="00DA2EFA">
        <w:t xml:space="preserve"> Internet </w:t>
      </w:r>
      <w:r w:rsidR="00970EC2">
        <w:t>zugänglich zu machen</w:t>
      </w:r>
      <w:r>
        <w:t>.</w:t>
      </w:r>
    </w:p>
    <w:p w:rsidR="00191582" w:rsidRDefault="009E4724" w:rsidP="0013158E">
      <w:pPr>
        <w:pStyle w:val="berschrift2"/>
      </w:pPr>
      <w:r>
        <w:br w:type="page"/>
      </w:r>
      <w:r w:rsidR="0013158E">
        <w:lastRenderedPageBreak/>
        <w:t>Fazit</w:t>
      </w:r>
    </w:p>
    <w:p w:rsidR="00F74BD2" w:rsidRDefault="009D0969" w:rsidP="006920B6">
      <w:pPr>
        <w:spacing w:before="120" w:after="120"/>
        <w:rPr>
          <w:b/>
        </w:rPr>
      </w:pPr>
      <w:r>
        <w:rPr>
          <w:noProof/>
          <w:lang w:eastAsia="de-DE"/>
        </w:rPr>
        <w:drawing>
          <wp:anchor distT="0" distB="0" distL="114300" distR="114300" simplePos="0" relativeHeight="251666432" behindDoc="0" locked="0" layoutInCell="1" allowOverlap="1" wp14:anchorId="41C82E67" wp14:editId="37A8ED0D">
            <wp:simplePos x="0" y="0"/>
            <wp:positionH relativeFrom="column">
              <wp:posOffset>5143500</wp:posOffset>
            </wp:positionH>
            <wp:positionV relativeFrom="paragraph">
              <wp:posOffset>49530</wp:posOffset>
            </wp:positionV>
            <wp:extent cx="654685" cy="690880"/>
            <wp:effectExtent l="0" t="0" r="0" b="0"/>
            <wp:wrapSquare wrapText="bothSides"/>
            <wp:docPr id="23" name="Bild 9" descr="Logo für Barrierefreiheit im Web" titl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F-Int-blau_k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85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158E" w:rsidRPr="00C12CD0">
        <w:rPr>
          <w:b/>
        </w:rPr>
        <w:t xml:space="preserve">Word-Dateien sind mehr als Druckvorlagen. </w:t>
      </w:r>
      <w:r w:rsidR="009E4724">
        <w:rPr>
          <w:b/>
        </w:rPr>
        <w:t>Als digitale Datei können Sie behinde</w:t>
      </w:r>
      <w:r w:rsidR="009E4724">
        <w:rPr>
          <w:b/>
        </w:rPr>
        <w:t>r</w:t>
      </w:r>
      <w:r w:rsidR="009E4724">
        <w:rPr>
          <w:b/>
        </w:rPr>
        <w:t>ten Me</w:t>
      </w:r>
      <w:r w:rsidR="009E4724">
        <w:rPr>
          <w:b/>
        </w:rPr>
        <w:t>n</w:t>
      </w:r>
      <w:r w:rsidR="009E4724">
        <w:rPr>
          <w:b/>
        </w:rPr>
        <w:t xml:space="preserve">schen </w:t>
      </w:r>
      <w:r w:rsidR="00F45406">
        <w:rPr>
          <w:b/>
        </w:rPr>
        <w:t xml:space="preserve">automatisch vorgelesen oder auf andere Weise </w:t>
      </w:r>
      <w:r w:rsidR="00870465">
        <w:rPr>
          <w:b/>
        </w:rPr>
        <w:t>präsentiert</w:t>
      </w:r>
      <w:r w:rsidR="00F45406">
        <w:rPr>
          <w:b/>
        </w:rPr>
        <w:t xml:space="preserve"> werden. </w:t>
      </w:r>
      <w:r w:rsidR="00F45406">
        <w:rPr>
          <w:b/>
        </w:rPr>
        <w:br/>
      </w:r>
      <w:r w:rsidR="0013158E" w:rsidRPr="00C12CD0">
        <w:rPr>
          <w:b/>
        </w:rPr>
        <w:t xml:space="preserve">Sie </w:t>
      </w:r>
      <w:r w:rsidR="00BC0269">
        <w:rPr>
          <w:b/>
        </w:rPr>
        <w:t xml:space="preserve">als </w:t>
      </w:r>
      <w:r w:rsidR="006B141D">
        <w:rPr>
          <w:b/>
        </w:rPr>
        <w:t>Word-</w:t>
      </w:r>
      <w:r w:rsidR="00BC0269">
        <w:rPr>
          <w:b/>
        </w:rPr>
        <w:t xml:space="preserve">Anwender </w:t>
      </w:r>
      <w:r w:rsidR="0013158E" w:rsidRPr="00C12CD0">
        <w:rPr>
          <w:b/>
        </w:rPr>
        <w:t xml:space="preserve">können alternative Anwendungen unterstützen, indem Sie </w:t>
      </w:r>
      <w:r w:rsidR="00F45406">
        <w:rPr>
          <w:b/>
        </w:rPr>
        <w:t xml:space="preserve">Ihre Word-Dateien grundsätzlich </w:t>
      </w:r>
      <w:r w:rsidR="0013158E" w:rsidRPr="00C12CD0">
        <w:rPr>
          <w:b/>
        </w:rPr>
        <w:t xml:space="preserve">sauber </w:t>
      </w:r>
      <w:r w:rsidR="00C103CD" w:rsidRPr="00C12CD0">
        <w:rPr>
          <w:b/>
        </w:rPr>
        <w:t xml:space="preserve">strukturieren und </w:t>
      </w:r>
      <w:r w:rsidR="0013158E" w:rsidRPr="00C12CD0">
        <w:rPr>
          <w:b/>
        </w:rPr>
        <w:t>formatieren.</w:t>
      </w:r>
      <w:r w:rsidR="006920B6" w:rsidRPr="00C12CD0">
        <w:rPr>
          <w:b/>
        </w:rPr>
        <w:t xml:space="preserve"> </w:t>
      </w:r>
      <w:r w:rsidR="00D105FC">
        <w:rPr>
          <w:b/>
        </w:rPr>
        <w:br/>
      </w:r>
      <w:r w:rsidR="00F45406">
        <w:rPr>
          <w:b/>
        </w:rPr>
        <w:t>Da</w:t>
      </w:r>
      <w:r w:rsidR="0045109D">
        <w:rPr>
          <w:b/>
        </w:rPr>
        <w:t>durch</w:t>
      </w:r>
      <w:r w:rsidR="00F74BD2">
        <w:rPr>
          <w:b/>
        </w:rPr>
        <w:t xml:space="preserve"> </w:t>
      </w:r>
      <w:r w:rsidR="006B0DA2">
        <w:rPr>
          <w:b/>
        </w:rPr>
        <w:t>bauen</w:t>
      </w:r>
      <w:r w:rsidR="00F74BD2">
        <w:rPr>
          <w:b/>
        </w:rPr>
        <w:t xml:space="preserve"> Sie Barrieren</w:t>
      </w:r>
      <w:r w:rsidR="006B0DA2">
        <w:rPr>
          <w:b/>
        </w:rPr>
        <w:t xml:space="preserve"> ab</w:t>
      </w:r>
      <w:r w:rsidR="0045109D">
        <w:rPr>
          <w:b/>
        </w:rPr>
        <w:t xml:space="preserve">, </w:t>
      </w:r>
      <w:r w:rsidR="006920B6" w:rsidRPr="00C12CD0">
        <w:rPr>
          <w:b/>
        </w:rPr>
        <w:t>erleichtern sich und ande</w:t>
      </w:r>
      <w:r w:rsidR="00F45406">
        <w:rPr>
          <w:b/>
        </w:rPr>
        <w:t>ren die Arbeit und ve</w:t>
      </w:r>
      <w:r w:rsidR="00F45406">
        <w:rPr>
          <w:b/>
        </w:rPr>
        <w:t>r</w:t>
      </w:r>
      <w:r w:rsidR="006B0DA2">
        <w:rPr>
          <w:b/>
        </w:rPr>
        <w:t>ringern</w:t>
      </w:r>
      <w:r w:rsidR="00F45406">
        <w:rPr>
          <w:b/>
        </w:rPr>
        <w:t xml:space="preserve"> au</w:t>
      </w:r>
      <w:r w:rsidR="00F45406">
        <w:rPr>
          <w:b/>
        </w:rPr>
        <w:t>f</w:t>
      </w:r>
      <w:r w:rsidR="00F45406">
        <w:rPr>
          <w:b/>
        </w:rPr>
        <w:t xml:space="preserve">wändige Nacharbeit für </w:t>
      </w:r>
      <w:r w:rsidR="00F74BD2">
        <w:rPr>
          <w:b/>
        </w:rPr>
        <w:t xml:space="preserve">die </w:t>
      </w:r>
      <w:r w:rsidR="006B0DA2">
        <w:rPr>
          <w:b/>
        </w:rPr>
        <w:t>Weiterv</w:t>
      </w:r>
      <w:r w:rsidR="00D105FC">
        <w:rPr>
          <w:b/>
        </w:rPr>
        <w:t>erarbeitung</w:t>
      </w:r>
      <w:r w:rsidR="00F74BD2">
        <w:rPr>
          <w:b/>
        </w:rPr>
        <w:t xml:space="preserve"> in digitalen Medien.</w:t>
      </w:r>
    </w:p>
    <w:p w:rsidR="0013158E" w:rsidRPr="00C12CD0" w:rsidRDefault="005A2DAE" w:rsidP="006920B6">
      <w:pPr>
        <w:spacing w:before="120" w:after="120"/>
        <w:rPr>
          <w:b/>
        </w:rPr>
      </w:pPr>
      <w:r>
        <w:rPr>
          <w:b/>
        </w:rPr>
        <w:pict>
          <v:rect id="_x0000_i1026" style="width:0;height:1.5pt" o:hralign="center" o:hrstd="t" o:hr="t" fillcolor="gray" stroked="f"/>
        </w:pict>
      </w:r>
    </w:p>
    <w:p w:rsidR="000D2816" w:rsidRDefault="009A48E4" w:rsidP="00BE1A05">
      <w:pPr>
        <w:pStyle w:val="berschrift2"/>
      </w:pPr>
      <w:r>
        <w:t xml:space="preserve">Formatierungsbeispiele für </w:t>
      </w:r>
      <w:r w:rsidR="006B141D">
        <w:t>MS </w:t>
      </w:r>
      <w:r>
        <w:t>Word 20</w:t>
      </w:r>
      <w:r w:rsidR="00E45CF6">
        <w:t>1</w:t>
      </w:r>
      <w:r w:rsidR="00526FDD">
        <w:t>0</w:t>
      </w:r>
    </w:p>
    <w:p w:rsidR="009A48E4" w:rsidRDefault="009A48E4" w:rsidP="000D2816"/>
    <w:tbl>
      <w:tblPr>
        <w:tblStyle w:val="Tabellen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8F6A2"/>
        <w:tblLayout w:type="fixed"/>
        <w:tblCellMar>
          <w:top w:w="113" w:type="dxa"/>
          <w:bottom w:w="113" w:type="dxa"/>
        </w:tblCellMar>
        <w:tblLook w:val="01E0" w:firstRow="1" w:lastRow="1" w:firstColumn="1" w:lastColumn="1" w:noHBand="0" w:noVBand="0"/>
        <w:tblCaption w:val="Formatierungsbeispiele für MS Word 2010"/>
        <w:tblDescription w:val="Inhalt zeigt einfache Strukturbefehle und deren Umsetzung in Word 2010"/>
      </w:tblPr>
      <w:tblGrid>
        <w:gridCol w:w="2376"/>
        <w:gridCol w:w="3559"/>
        <w:gridCol w:w="3352"/>
      </w:tblGrid>
      <w:tr w:rsidR="00E45CF6" w:rsidRPr="0045109D" w:rsidTr="00B81C91">
        <w:trPr>
          <w:tblHeader/>
        </w:trPr>
        <w:tc>
          <w:tcPr>
            <w:tcW w:w="2376" w:type="dxa"/>
            <w:shd w:val="clear" w:color="auto" w:fill="F8F6A2"/>
          </w:tcPr>
          <w:p w:rsidR="009A48E4" w:rsidRPr="0045109D" w:rsidRDefault="009A48E4" w:rsidP="000D2816">
            <w:pPr>
              <w:rPr>
                <w:b/>
                <w:sz w:val="18"/>
                <w:szCs w:val="18"/>
              </w:rPr>
            </w:pPr>
            <w:r w:rsidRPr="0045109D">
              <w:rPr>
                <w:b/>
                <w:sz w:val="18"/>
                <w:szCs w:val="18"/>
              </w:rPr>
              <w:t>Struktur/Format</w:t>
            </w:r>
          </w:p>
        </w:tc>
        <w:tc>
          <w:tcPr>
            <w:tcW w:w="3559" w:type="dxa"/>
            <w:shd w:val="clear" w:color="auto" w:fill="F8F6A2"/>
          </w:tcPr>
          <w:p w:rsidR="009A48E4" w:rsidRPr="0045109D" w:rsidRDefault="005A165B" w:rsidP="000D2816">
            <w:pPr>
              <w:rPr>
                <w:b/>
                <w:sz w:val="18"/>
                <w:szCs w:val="18"/>
              </w:rPr>
            </w:pPr>
            <w:r w:rsidRPr="0045109D">
              <w:rPr>
                <w:b/>
                <w:sz w:val="18"/>
                <w:szCs w:val="18"/>
              </w:rPr>
              <w:t>Hinweise</w:t>
            </w:r>
          </w:p>
        </w:tc>
        <w:tc>
          <w:tcPr>
            <w:tcW w:w="3352" w:type="dxa"/>
            <w:shd w:val="clear" w:color="auto" w:fill="F8F6A2"/>
          </w:tcPr>
          <w:p w:rsidR="009A48E4" w:rsidRPr="0045109D" w:rsidRDefault="005A165B" w:rsidP="000D2816">
            <w:pPr>
              <w:rPr>
                <w:b/>
                <w:sz w:val="18"/>
                <w:szCs w:val="18"/>
              </w:rPr>
            </w:pPr>
            <w:r w:rsidRPr="0045109D">
              <w:rPr>
                <w:b/>
                <w:sz w:val="18"/>
                <w:szCs w:val="18"/>
              </w:rPr>
              <w:t>Beispiel</w:t>
            </w:r>
          </w:p>
        </w:tc>
      </w:tr>
      <w:tr w:rsidR="00E45CF6" w:rsidTr="00B81C91">
        <w:tc>
          <w:tcPr>
            <w:tcW w:w="2376" w:type="dxa"/>
            <w:shd w:val="clear" w:color="auto" w:fill="F8F6A2"/>
          </w:tcPr>
          <w:p w:rsidR="009A48E4" w:rsidRDefault="00D105FC" w:rsidP="004A15A2">
            <w:r>
              <w:t>Blenden</w:t>
            </w:r>
            <w:r w:rsidR="009A48E4">
              <w:t xml:space="preserve"> </w:t>
            </w:r>
            <w:r w:rsidR="00C126CA">
              <w:t xml:space="preserve">Sie die </w:t>
            </w:r>
            <w:r w:rsidR="004A15A2">
              <w:br/>
            </w:r>
            <w:r w:rsidR="00C126CA">
              <w:t xml:space="preserve">Anzeige der </w:t>
            </w:r>
            <w:r w:rsidR="00FB1557">
              <w:br/>
            </w:r>
            <w:r w:rsidR="00E45CF6">
              <w:t xml:space="preserve">Absatzmarken und </w:t>
            </w:r>
            <w:r w:rsidR="00C5084D">
              <w:t>Formatierungs</w:t>
            </w:r>
            <w:r w:rsidR="00E45CF6">
              <w:t xml:space="preserve">symbole </w:t>
            </w:r>
            <w:r w:rsidR="004A15A2">
              <w:t>(</w:t>
            </w:r>
            <w:r w:rsidR="00E45CF6">
              <w:t>Formatierungszeichen</w:t>
            </w:r>
            <w:r w:rsidR="004A15A2">
              <w:t>)</w:t>
            </w:r>
            <w:r w:rsidR="00E45CF6">
              <w:t xml:space="preserve"> </w:t>
            </w:r>
            <w:r w:rsidR="00C126CA">
              <w:t>ein!</w:t>
            </w:r>
          </w:p>
        </w:tc>
        <w:tc>
          <w:tcPr>
            <w:tcW w:w="3559" w:type="dxa"/>
            <w:shd w:val="clear" w:color="auto" w:fill="F8F6A2"/>
          </w:tcPr>
          <w:p w:rsidR="009A48E4" w:rsidRDefault="00E45CF6" w:rsidP="000D2816">
            <w:r>
              <w:rPr>
                <w:noProof/>
                <w:lang w:eastAsia="de-DE"/>
              </w:rPr>
              <w:drawing>
                <wp:inline distT="0" distB="0" distL="0" distR="0" wp14:anchorId="7DCE6C2D" wp14:editId="7318F168">
                  <wp:extent cx="1066800" cy="349673"/>
                  <wp:effectExtent l="0" t="0" r="0" b="0"/>
                  <wp:docPr id="15" name="Grafik 15" descr="Das Schaltflächensymbol stellt ungefähr den grieschichen Buchstaben Pi dar." title="Schaltfläche für Formatierungszeich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Lippold\Downloads\FormZeichen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brightnessContrast bright="-4000" contrast="36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000" b="9333"/>
                          <a:stretch/>
                        </pic:blipFill>
                        <pic:spPr bwMode="auto">
                          <a:xfrm>
                            <a:off x="0" y="0"/>
                            <a:ext cx="1066800" cy="3496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B1557" w:rsidRDefault="005A165B" w:rsidP="004A15A2">
            <w:pPr>
              <w:spacing w:before="120"/>
            </w:pPr>
            <w:r>
              <w:t>Nur bei eingeschalteten Formati</w:t>
            </w:r>
            <w:r>
              <w:t>e</w:t>
            </w:r>
            <w:r>
              <w:t>rungszeichen können Sie Zeilenu</w:t>
            </w:r>
            <w:r>
              <w:t>m</w:t>
            </w:r>
            <w:r>
              <w:t>brüche, Leerzeichen und Absatzma</w:t>
            </w:r>
            <w:r>
              <w:t>r</w:t>
            </w:r>
            <w:r>
              <w:t>ken sicher unterscheiden.</w:t>
            </w:r>
            <w:r w:rsidR="00F74BD2">
              <w:br/>
              <w:t>Die</w:t>
            </w:r>
            <w:r w:rsidR="00304A06">
              <w:t>se</w:t>
            </w:r>
            <w:r w:rsidR="00F74BD2">
              <w:t xml:space="preserve"> Zeichen werden nicht ausg</w:t>
            </w:r>
            <w:r w:rsidR="00F74BD2">
              <w:t>e</w:t>
            </w:r>
            <w:r w:rsidR="00F74BD2">
              <w:t>druckt.</w:t>
            </w:r>
          </w:p>
        </w:tc>
        <w:tc>
          <w:tcPr>
            <w:tcW w:w="3352" w:type="dxa"/>
            <w:shd w:val="clear" w:color="auto" w:fill="F8F6A2"/>
          </w:tcPr>
          <w:p w:rsidR="009A48E4" w:rsidRDefault="009D6848" w:rsidP="000D2816">
            <w:r>
              <w:rPr>
                <w:noProof/>
                <w:lang w:eastAsia="de-DE"/>
              </w:rPr>
              <w:drawing>
                <wp:inline distT="0" distB="0" distL="0" distR="0" wp14:anchorId="1EF214C0" wp14:editId="4812C7DE">
                  <wp:extent cx="1402080" cy="769620"/>
                  <wp:effectExtent l="19050" t="19050" r="64770" b="49530"/>
                  <wp:docPr id="4" name="Bild 4" descr="Absatzmarken, Zeilenumbruchzeichen und Text" title="Word-Darstellung mit Formatierungszeich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word_steuerz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2080" cy="769620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5CF6" w:rsidTr="00B81C91">
        <w:tc>
          <w:tcPr>
            <w:tcW w:w="2376" w:type="dxa"/>
            <w:shd w:val="clear" w:color="auto" w:fill="F8F6A2"/>
          </w:tcPr>
          <w:p w:rsidR="00B96CDE" w:rsidRDefault="00B96CDE" w:rsidP="000D2816">
            <w:r>
              <w:t xml:space="preserve">Absatz </w:t>
            </w:r>
            <w:r w:rsidR="004D0328">
              <w:br/>
            </w:r>
            <w:r>
              <w:t>abschließen</w:t>
            </w:r>
          </w:p>
        </w:tc>
        <w:tc>
          <w:tcPr>
            <w:tcW w:w="3559" w:type="dxa"/>
            <w:shd w:val="clear" w:color="auto" w:fill="F8F6A2"/>
          </w:tcPr>
          <w:p w:rsidR="00B96CDE" w:rsidRPr="00B96CDE" w:rsidRDefault="00B96CDE" w:rsidP="000D2816">
            <w:pPr>
              <w:rPr>
                <w:rFonts w:ascii="Arial monospaced for SAP" w:hAnsi="Arial monospaced for SAP"/>
                <w:b/>
              </w:rPr>
            </w:pPr>
            <w:r w:rsidRPr="00B96CDE">
              <w:rPr>
                <w:rFonts w:ascii="Arial monospaced for SAP" w:hAnsi="Arial monospaced for SAP"/>
                <w:b/>
              </w:rPr>
              <w:t>Enter-Taste</w:t>
            </w:r>
          </w:p>
          <w:p w:rsidR="00B96CDE" w:rsidRDefault="00B96CDE" w:rsidP="005A2DAE">
            <w:pPr>
              <w:spacing w:before="120"/>
            </w:pPr>
            <w:r>
              <w:t xml:space="preserve">Ein </w:t>
            </w:r>
            <w:r w:rsidR="004D0328">
              <w:t xml:space="preserve">"normaler </w:t>
            </w:r>
            <w:r>
              <w:t>Absatz</w:t>
            </w:r>
            <w:r w:rsidR="004D0328">
              <w:t>"</w:t>
            </w:r>
            <w:r>
              <w:t xml:space="preserve"> entspricht </w:t>
            </w:r>
            <w:r w:rsidR="005A2DAE">
              <w:t>erst einmal</w:t>
            </w:r>
            <w:r>
              <w:t xml:space="preserve"> der </w:t>
            </w:r>
            <w:r w:rsidR="00304A06">
              <w:t>Word-</w:t>
            </w:r>
            <w:r>
              <w:t xml:space="preserve">Formatvorlage </w:t>
            </w:r>
            <w:r w:rsidR="004A15A2">
              <w:br/>
            </w:r>
            <w:r>
              <w:t>"Standard"</w:t>
            </w:r>
            <w:r w:rsidR="00304A06">
              <w:t>.</w:t>
            </w:r>
            <w:r w:rsidR="00970EC2">
              <w:t xml:space="preserve"> </w:t>
            </w:r>
            <w:r w:rsidR="005A2DAE">
              <w:t>Abweichende Formati</w:t>
            </w:r>
            <w:r w:rsidR="005A2DAE">
              <w:t>e</w:t>
            </w:r>
            <w:r w:rsidR="005A2DAE">
              <w:t>rungen</w:t>
            </w:r>
            <w:r w:rsidR="00970EC2">
              <w:t xml:space="preserve"> sind </w:t>
            </w:r>
            <w:r w:rsidR="005A2DAE">
              <w:t xml:space="preserve">problemlos </w:t>
            </w:r>
            <w:r w:rsidR="00970EC2">
              <w:t>mö</w:t>
            </w:r>
            <w:r w:rsidR="00970EC2">
              <w:t>g</w:t>
            </w:r>
            <w:r w:rsidR="00970EC2">
              <w:t>lich.</w:t>
            </w:r>
          </w:p>
        </w:tc>
        <w:tc>
          <w:tcPr>
            <w:tcW w:w="3352" w:type="dxa"/>
            <w:shd w:val="clear" w:color="auto" w:fill="F8F6A2"/>
          </w:tcPr>
          <w:p w:rsidR="00B96CDE" w:rsidRDefault="009D6848" w:rsidP="000D2816">
            <w:r>
              <w:rPr>
                <w:noProof/>
                <w:lang w:eastAsia="de-DE"/>
              </w:rPr>
              <w:drawing>
                <wp:inline distT="0" distB="0" distL="0" distR="0" wp14:anchorId="0246AE24" wp14:editId="6C9344F6">
                  <wp:extent cx="1790700" cy="845820"/>
                  <wp:effectExtent l="19050" t="19050" r="57150" b="49530"/>
                  <wp:docPr id="5" name="Bild 5" descr="Ein eingerückter Absatz mit erzwungenen Zeilenumbrüchen und ein normaler Absatz" title="Word-Darstellung mit Formatierungszeich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word_absat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845820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5CF6" w:rsidTr="00B81C91">
        <w:tc>
          <w:tcPr>
            <w:tcW w:w="2376" w:type="dxa"/>
            <w:shd w:val="clear" w:color="auto" w:fill="F8F6A2"/>
          </w:tcPr>
          <w:p w:rsidR="00B96CDE" w:rsidRDefault="00B96CDE" w:rsidP="000D2816">
            <w:r>
              <w:t xml:space="preserve">Zeilenumbruch im </w:t>
            </w:r>
            <w:r w:rsidR="004A15A2">
              <w:br/>
            </w:r>
            <w:r>
              <w:t>Absatz</w:t>
            </w:r>
          </w:p>
        </w:tc>
        <w:tc>
          <w:tcPr>
            <w:tcW w:w="3559" w:type="dxa"/>
            <w:shd w:val="clear" w:color="auto" w:fill="F8F6A2"/>
          </w:tcPr>
          <w:p w:rsidR="00B96CDE" w:rsidRPr="00400443" w:rsidRDefault="00B96CDE" w:rsidP="000D2816">
            <w:pPr>
              <w:rPr>
                <w:rFonts w:ascii="Arial monospaced for SAP" w:hAnsi="Arial monospaced for SAP"/>
                <w:b/>
              </w:rPr>
            </w:pPr>
            <w:r w:rsidRPr="00400443">
              <w:rPr>
                <w:rFonts w:ascii="Arial monospaced for SAP" w:hAnsi="Arial monospaced for SAP"/>
                <w:b/>
              </w:rPr>
              <w:t>Umschalt+Enter</w:t>
            </w:r>
            <w:r w:rsidR="004246AB">
              <w:rPr>
                <w:rFonts w:ascii="Arial monospaced for SAP" w:hAnsi="Arial monospaced for SAP"/>
                <w:b/>
              </w:rPr>
              <w:t>-Taste</w:t>
            </w:r>
          </w:p>
          <w:p w:rsidR="00B96CDE" w:rsidRDefault="00304A06" w:rsidP="00D105FC">
            <w:pPr>
              <w:spacing w:before="120"/>
            </w:pPr>
            <w:r>
              <w:t>Im gleichen Absatz beginnt eine n</w:t>
            </w:r>
            <w:r w:rsidR="00B96CDE">
              <w:t>eue Zeile, erzwungener Zeilenumbruch</w:t>
            </w:r>
            <w:r>
              <w:t>.</w:t>
            </w:r>
          </w:p>
        </w:tc>
        <w:tc>
          <w:tcPr>
            <w:tcW w:w="3352" w:type="dxa"/>
            <w:shd w:val="clear" w:color="auto" w:fill="F8F6A2"/>
          </w:tcPr>
          <w:p w:rsidR="00B96CDE" w:rsidRDefault="00D018A0" w:rsidP="00970EC2">
            <w:r>
              <w:t xml:space="preserve">(siehe vorige </w:t>
            </w:r>
            <w:r w:rsidR="00970EC2">
              <w:t>Abbildung</w:t>
            </w:r>
            <w:r>
              <w:t>)</w:t>
            </w:r>
          </w:p>
        </w:tc>
      </w:tr>
      <w:tr w:rsidR="00E45CF6" w:rsidTr="00B81C91">
        <w:tc>
          <w:tcPr>
            <w:tcW w:w="2376" w:type="dxa"/>
            <w:shd w:val="clear" w:color="auto" w:fill="F8F6A2"/>
          </w:tcPr>
          <w:p w:rsidR="00BE1A05" w:rsidRDefault="00BE1A05" w:rsidP="000D2816">
            <w:r>
              <w:t>Zuweisen der Forma</w:t>
            </w:r>
            <w:r>
              <w:t>t</w:t>
            </w:r>
            <w:r>
              <w:t>vorlage "Überschrift 2"</w:t>
            </w:r>
          </w:p>
        </w:tc>
        <w:tc>
          <w:tcPr>
            <w:tcW w:w="3559" w:type="dxa"/>
            <w:shd w:val="clear" w:color="auto" w:fill="F8F6A2"/>
          </w:tcPr>
          <w:p w:rsidR="00887887" w:rsidRDefault="00BE3DEF" w:rsidP="000D2816">
            <w:r>
              <w:rPr>
                <w:noProof/>
                <w:lang w:eastAsia="de-DE"/>
              </w:rPr>
              <w:drawing>
                <wp:inline distT="0" distB="0" distL="0" distR="0" wp14:anchorId="68C97FD0" wp14:editId="1539354B">
                  <wp:extent cx="1341120" cy="634765"/>
                  <wp:effectExtent l="0" t="0" r="0" b="0"/>
                  <wp:docPr id="16" name="Grafik 16" descr="Schaltfläche für Überschrift 2" title="Ausschnitt aus Word-Men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Lippold\Downloads\Ueberschrift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5236" cy="6367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7887" w:rsidRDefault="00887887" w:rsidP="004A15A2">
            <w:pPr>
              <w:spacing w:before="120"/>
            </w:pPr>
            <w:r>
              <w:t xml:space="preserve">Wählen Sie </w:t>
            </w:r>
            <w:r w:rsidR="004A15A2">
              <w:t>unter Start &gt;</w:t>
            </w:r>
            <w:r w:rsidR="00BE3DEF">
              <w:t xml:space="preserve"> Schnellfo</w:t>
            </w:r>
            <w:r w:rsidR="00BE3DEF">
              <w:t>r</w:t>
            </w:r>
            <w:r w:rsidR="00BE3DEF">
              <w:t>matvorlagen</w:t>
            </w:r>
            <w:r w:rsidR="004A15A2">
              <w:t xml:space="preserve"> die</w:t>
            </w:r>
            <w:r w:rsidR="00BE3DEF">
              <w:t xml:space="preserve"> </w:t>
            </w:r>
            <w:r>
              <w:t>"Überschrift 2" aus.</w:t>
            </w:r>
          </w:p>
        </w:tc>
        <w:tc>
          <w:tcPr>
            <w:tcW w:w="3352" w:type="dxa"/>
            <w:shd w:val="clear" w:color="auto" w:fill="F8F6A2"/>
          </w:tcPr>
          <w:p w:rsidR="00BE1A05" w:rsidRDefault="009D6848" w:rsidP="000D2816">
            <w:r>
              <w:rPr>
                <w:noProof/>
                <w:lang w:eastAsia="de-DE"/>
              </w:rPr>
              <w:drawing>
                <wp:inline distT="0" distB="0" distL="0" distR="0" wp14:anchorId="4EBE32D8" wp14:editId="71B175F0">
                  <wp:extent cx="1927860" cy="1013460"/>
                  <wp:effectExtent l="19050" t="19050" r="53340" b="53340"/>
                  <wp:docPr id="7" name="Bild 7" descr="Darstellung einer Überschrift und eines mit Abstand nachfolgenden Absatzes" title="Word-Darstellung einer Formatvorl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word_uebe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7860" cy="1013460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5CF6" w:rsidTr="00B81C91">
        <w:tc>
          <w:tcPr>
            <w:tcW w:w="2376" w:type="dxa"/>
            <w:shd w:val="clear" w:color="auto" w:fill="F8F6A2"/>
          </w:tcPr>
          <w:p w:rsidR="00CA3939" w:rsidRDefault="00CA3939" w:rsidP="004A15A2">
            <w:r>
              <w:t xml:space="preserve">Abstand </w:t>
            </w:r>
            <w:r w:rsidR="004A15A2">
              <w:br/>
            </w:r>
            <w:r>
              <w:t>zwischen Absätzen einstellen.</w:t>
            </w:r>
          </w:p>
        </w:tc>
        <w:tc>
          <w:tcPr>
            <w:tcW w:w="3559" w:type="dxa"/>
            <w:shd w:val="clear" w:color="auto" w:fill="F8F6A2"/>
          </w:tcPr>
          <w:p w:rsidR="00CA3939" w:rsidRDefault="004A15A2" w:rsidP="000D2816">
            <w:r>
              <w:rPr>
                <w:noProof/>
                <w:lang w:eastAsia="de-DE"/>
              </w:rPr>
              <w:drawing>
                <wp:inline distT="0" distB="0" distL="0" distR="0" wp14:anchorId="4006607D" wp14:editId="4FB06F41">
                  <wp:extent cx="1348049" cy="693420"/>
                  <wp:effectExtent l="0" t="0" r="5080" b="0"/>
                  <wp:docPr id="17" name="Grafik 17" descr="Absatz, Abstand Vor: 6 pt, Abstand Nach: 6 pt" title="Ausschnitt aus Absatz-Men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Lippold\Downloads\Abstan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9789" cy="694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7887" w:rsidRDefault="00887887" w:rsidP="004A15A2">
            <w:pPr>
              <w:spacing w:before="120"/>
            </w:pPr>
            <w:r>
              <w:t xml:space="preserve">Menü </w:t>
            </w:r>
            <w:r w:rsidR="004A15A2">
              <w:t>Seitenlayout</w:t>
            </w:r>
            <w:r>
              <w:t xml:space="preserve"> &gt; Absatz</w:t>
            </w:r>
          </w:p>
        </w:tc>
        <w:tc>
          <w:tcPr>
            <w:tcW w:w="3352" w:type="dxa"/>
            <w:shd w:val="clear" w:color="auto" w:fill="F8F6A2"/>
          </w:tcPr>
          <w:p w:rsidR="00CA3939" w:rsidRDefault="009D6848" w:rsidP="000D2816">
            <w:r>
              <w:rPr>
                <w:noProof/>
                <w:lang w:eastAsia="de-DE"/>
              </w:rPr>
              <w:drawing>
                <wp:inline distT="0" distB="0" distL="0" distR="0" wp14:anchorId="3EA8F445" wp14:editId="72AFC4DE">
                  <wp:extent cx="1394460" cy="903947"/>
                  <wp:effectExtent l="19050" t="19050" r="53340" b="48895"/>
                  <wp:docPr id="9" name="Bild 9" descr="Darstellung des Abstandes zwischen Absätzen" title="Word-Darstellung mit Formatierungszeich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word_abstand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489" b="55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5354" cy="911009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5CF6" w:rsidTr="00B81C91">
        <w:tc>
          <w:tcPr>
            <w:tcW w:w="2376" w:type="dxa"/>
            <w:shd w:val="clear" w:color="auto" w:fill="F8F6A2"/>
          </w:tcPr>
          <w:p w:rsidR="001136FE" w:rsidRDefault="001136FE" w:rsidP="000D2816">
            <w:r>
              <w:t>Geschütze</w:t>
            </w:r>
            <w:r w:rsidR="00B96CDE">
              <w:t>s</w:t>
            </w:r>
            <w:r>
              <w:t xml:space="preserve"> </w:t>
            </w:r>
            <w:r w:rsidR="00662899">
              <w:br/>
            </w:r>
            <w:r>
              <w:t>Leerzeichen</w:t>
            </w:r>
          </w:p>
        </w:tc>
        <w:tc>
          <w:tcPr>
            <w:tcW w:w="3559" w:type="dxa"/>
            <w:shd w:val="clear" w:color="auto" w:fill="F8F6A2"/>
          </w:tcPr>
          <w:p w:rsidR="001136FE" w:rsidRDefault="001136FE" w:rsidP="000D2816">
            <w:r w:rsidRPr="00B96CDE">
              <w:rPr>
                <w:rFonts w:ascii="Arial monospaced for SAP" w:hAnsi="Arial monospaced for SAP"/>
                <w:b/>
              </w:rPr>
              <w:t>Strg+Umschalt+Leertaste</w:t>
            </w:r>
          </w:p>
          <w:p w:rsidR="001136FE" w:rsidRDefault="007C2977" w:rsidP="00D105FC">
            <w:pPr>
              <w:spacing w:before="120"/>
            </w:pPr>
            <w:r>
              <w:t>Verhindert einen eventuellen Ze</w:t>
            </w:r>
            <w:r>
              <w:t>i</w:t>
            </w:r>
            <w:r>
              <w:t xml:space="preserve">lenumbruch an </w:t>
            </w:r>
            <w:r w:rsidR="0045109D">
              <w:t xml:space="preserve">genau </w:t>
            </w:r>
            <w:r>
              <w:t>dieser Stelle.</w:t>
            </w:r>
          </w:p>
          <w:p w:rsidR="005A2DAE" w:rsidRDefault="005A2DAE" w:rsidP="00D105FC">
            <w:pPr>
              <w:spacing w:before="120"/>
            </w:pPr>
            <w:r>
              <w:t>Als Steuerzeichen wird ° angezeigt.</w:t>
            </w:r>
            <w:bookmarkStart w:id="0" w:name="_GoBack"/>
            <w:bookmarkEnd w:id="0"/>
          </w:p>
        </w:tc>
        <w:tc>
          <w:tcPr>
            <w:tcW w:w="3352" w:type="dxa"/>
            <w:shd w:val="clear" w:color="auto" w:fill="F8F6A2"/>
          </w:tcPr>
          <w:p w:rsidR="001136FE" w:rsidRDefault="009D6848" w:rsidP="000D2816">
            <w:r>
              <w:rPr>
                <w:noProof/>
                <w:lang w:eastAsia="de-DE"/>
              </w:rPr>
              <w:drawing>
                <wp:inline distT="0" distB="0" distL="0" distR="0" wp14:anchorId="47166F24" wp14:editId="42B281CF">
                  <wp:extent cx="1196340" cy="972927"/>
                  <wp:effectExtent l="19050" t="19050" r="60960" b="55880"/>
                  <wp:docPr id="10" name="Bild 10" descr="Text mit geschütztem Leerzeichen, welches einem Grad-Symbol entspricht, also einer hochgestellten Null" title="Word-Darstellung mit Formatierungszeich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word_gleerz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5268" cy="980188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A48E4" w:rsidRPr="000D2816" w:rsidRDefault="009A48E4" w:rsidP="000D2816"/>
    <w:p w:rsidR="006920B6" w:rsidRPr="004D0591" w:rsidRDefault="006920B6" w:rsidP="006920B6">
      <w:pPr>
        <w:jc w:val="right"/>
        <w:rPr>
          <w:sz w:val="16"/>
          <w:szCs w:val="16"/>
          <w:lang w:val="en-GB"/>
        </w:rPr>
      </w:pPr>
      <w:r w:rsidRPr="004471A8">
        <w:rPr>
          <w:sz w:val="16"/>
          <w:szCs w:val="16"/>
          <w:lang w:val="en-US"/>
        </w:rPr>
        <w:t>Autor</w:t>
      </w:r>
      <w:r w:rsidRPr="004D0591">
        <w:rPr>
          <w:sz w:val="16"/>
          <w:szCs w:val="16"/>
          <w:lang w:val="en-GB"/>
        </w:rPr>
        <w:t>: Andreas Lippold</w:t>
      </w:r>
      <w:r w:rsidR="00870465" w:rsidRPr="004D0591">
        <w:rPr>
          <w:sz w:val="16"/>
          <w:szCs w:val="16"/>
          <w:lang w:val="en-GB"/>
        </w:rPr>
        <w:t>, ZIT-BB</w:t>
      </w:r>
    </w:p>
    <w:sectPr w:rsidR="006920B6" w:rsidRPr="004D0591" w:rsidSect="00CD1036">
      <w:headerReference w:type="default" r:id="rId23"/>
      <w:footerReference w:type="default" r:id="rId24"/>
      <w:pgSz w:w="11907" w:h="16840" w:code="9"/>
      <w:pgMar w:top="851" w:right="1418" w:bottom="567" w:left="1418" w:header="340" w:footer="340" w:gutter="0"/>
      <w:pgNumType w:chapSep="colon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A95" w:rsidRDefault="006B5A95">
      <w:r>
        <w:separator/>
      </w:r>
    </w:p>
  </w:endnote>
  <w:endnote w:type="continuationSeparator" w:id="0">
    <w:p w:rsidR="006B5A95" w:rsidRDefault="006B5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onospaced for SAP">
    <w:altName w:val="Consolas"/>
    <w:panose1 w:val="020B06090202020302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25E" w:rsidRPr="00BD1466" w:rsidRDefault="0003725E" w:rsidP="00BD1466">
    <w:pPr>
      <w:pStyle w:val="Fuzeile"/>
      <w:rPr>
        <w:sz w:val="18"/>
      </w:rPr>
    </w:pPr>
    <w:r>
      <w:rPr>
        <w:sz w:val="18"/>
      </w:rPr>
      <w:fldChar w:fldCharType="begin"/>
    </w:r>
    <w:r>
      <w:rPr>
        <w:sz w:val="18"/>
      </w:rPr>
      <w:instrText xml:space="preserve"> FILENAME   \* MERGEFORMAT </w:instrText>
    </w:r>
    <w:r>
      <w:rPr>
        <w:sz w:val="18"/>
      </w:rPr>
      <w:fldChar w:fldCharType="separate"/>
    </w:r>
    <w:r w:rsidR="00A536AB">
      <w:rPr>
        <w:noProof/>
        <w:sz w:val="18"/>
      </w:rPr>
      <w:t>Word_und_BF-v7.docx</w:t>
    </w:r>
    <w:r>
      <w:rPr>
        <w:sz w:val="18"/>
      </w:rPr>
      <w:fldChar w:fldCharType="end"/>
    </w:r>
    <w:r>
      <w:rPr>
        <w:sz w:val="18"/>
      </w:rPr>
      <w:tab/>
      <w:t>Seite </w:t>
    </w:r>
    <w:r>
      <w:rPr>
        <w:sz w:val="18"/>
      </w:rPr>
      <w:fldChar w:fldCharType="begin"/>
    </w:r>
    <w:r>
      <w:rPr>
        <w:sz w:val="18"/>
      </w:rPr>
      <w:instrText xml:space="preserve"> PAGE  \* Arabic  \* MERGEFORMAT </w:instrText>
    </w:r>
    <w:r>
      <w:rPr>
        <w:sz w:val="18"/>
      </w:rPr>
      <w:fldChar w:fldCharType="separate"/>
    </w:r>
    <w:r w:rsidR="005A2DAE">
      <w:rPr>
        <w:noProof/>
        <w:sz w:val="18"/>
      </w:rPr>
      <w:t>4</w:t>
    </w:r>
    <w:r>
      <w:rPr>
        <w:sz w:val="18"/>
      </w:rPr>
      <w:fldChar w:fldCharType="end"/>
    </w:r>
    <w:r>
      <w:rPr>
        <w:sz w:val="18"/>
      </w:rPr>
      <w:t> von </w:t>
    </w:r>
    <w:r>
      <w:rPr>
        <w:sz w:val="18"/>
      </w:rPr>
      <w:fldChar w:fldCharType="begin"/>
    </w:r>
    <w:r>
      <w:rPr>
        <w:sz w:val="18"/>
      </w:rPr>
      <w:instrText xml:space="preserve"> NUMPAGES  \* Arabic  \* MERGEFORMAT </w:instrText>
    </w:r>
    <w:r>
      <w:rPr>
        <w:sz w:val="18"/>
      </w:rPr>
      <w:fldChar w:fldCharType="separate"/>
    </w:r>
    <w:r w:rsidR="005A2DAE">
      <w:rPr>
        <w:noProof/>
        <w:sz w:val="18"/>
      </w:rPr>
      <w:t>4</w:t>
    </w:r>
    <w:r>
      <w:rPr>
        <w:sz w:val="18"/>
      </w:rPr>
      <w:fldChar w:fldCharType="end"/>
    </w:r>
    <w:r w:rsidR="00D126AE">
      <w:rPr>
        <w:sz w:val="18"/>
      </w:rPr>
      <w:tab/>
    </w:r>
    <w:r w:rsidR="00124C32">
      <w:rPr>
        <w:sz w:val="18"/>
      </w:rPr>
      <w:fldChar w:fldCharType="begin"/>
    </w:r>
    <w:r w:rsidR="00124C32">
      <w:rPr>
        <w:sz w:val="18"/>
      </w:rPr>
      <w:instrText xml:space="preserve"> SAVEDATE  \@ "dd.MM.yyyy"  \* MERGEFORMAT </w:instrText>
    </w:r>
    <w:r w:rsidR="00124C32">
      <w:rPr>
        <w:sz w:val="18"/>
      </w:rPr>
      <w:fldChar w:fldCharType="separate"/>
    </w:r>
    <w:r w:rsidR="00A536AB">
      <w:rPr>
        <w:noProof/>
        <w:sz w:val="18"/>
      </w:rPr>
      <w:t>04.05.2017</w:t>
    </w:r>
    <w:r w:rsidR="00124C32"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A95" w:rsidRDefault="006B5A95">
      <w:r>
        <w:separator/>
      </w:r>
    </w:p>
  </w:footnote>
  <w:footnote w:type="continuationSeparator" w:id="0">
    <w:p w:rsidR="006B5A95" w:rsidRDefault="006B5A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25E" w:rsidRPr="00B1346F" w:rsidRDefault="0003725E" w:rsidP="00D018A0">
    <w:pPr>
      <w:pStyle w:val="Kopfzeile"/>
      <w:tabs>
        <w:tab w:val="clear" w:pos="4536"/>
      </w:tabs>
      <w:rPr>
        <w:sz w:val="16"/>
        <w:szCs w:val="16"/>
      </w:rPr>
    </w:pPr>
    <w:r>
      <w:rPr>
        <w:sz w:val="16"/>
        <w:szCs w:val="16"/>
      </w:rPr>
      <w:t>Brandenburgischer IT-Dienstleister,</w:t>
    </w:r>
    <w:r>
      <w:rPr>
        <w:sz w:val="16"/>
        <w:szCs w:val="16"/>
      </w:rPr>
      <w:tab/>
      <w:t>MS Word und Barrierefreiheit</w:t>
    </w:r>
    <w:r>
      <w:rPr>
        <w:sz w:val="16"/>
        <w:szCs w:val="16"/>
      </w:rPr>
      <w:br/>
      <w:t>IT-</w:t>
    </w:r>
    <w:r w:rsidRPr="00B1346F">
      <w:rPr>
        <w:sz w:val="16"/>
        <w:szCs w:val="16"/>
      </w:rPr>
      <w:t>Schulungszentrum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F1A98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C68DB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1B2D1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FECD5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A7655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36E09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D94C2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A9886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0140C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2C2B0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505CDA"/>
    <w:multiLevelType w:val="hybridMultilevel"/>
    <w:tmpl w:val="C788677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69D2E0B"/>
    <w:multiLevelType w:val="hybridMultilevel"/>
    <w:tmpl w:val="3F389E8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19423D92"/>
    <w:multiLevelType w:val="hybridMultilevel"/>
    <w:tmpl w:val="6F2206D2"/>
    <w:lvl w:ilvl="0" w:tplc="741E3B3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2B39764F"/>
    <w:multiLevelType w:val="multilevel"/>
    <w:tmpl w:val="10143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8F71795"/>
    <w:multiLevelType w:val="hybridMultilevel"/>
    <w:tmpl w:val="EC423BF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C4A2C07"/>
    <w:multiLevelType w:val="hybridMultilevel"/>
    <w:tmpl w:val="A922F164"/>
    <w:lvl w:ilvl="0" w:tplc="741E3B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CAD2259"/>
    <w:multiLevelType w:val="multilevel"/>
    <w:tmpl w:val="A412E3B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5F1A2A52"/>
    <w:multiLevelType w:val="hybridMultilevel"/>
    <w:tmpl w:val="72BE77F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ACA132D"/>
    <w:multiLevelType w:val="hybridMultilevel"/>
    <w:tmpl w:val="A34050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AC47AD6"/>
    <w:multiLevelType w:val="hybridMultilevel"/>
    <w:tmpl w:val="784C69F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D3E130F"/>
    <w:multiLevelType w:val="multilevel"/>
    <w:tmpl w:val="1FF8BE7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1">
    <w:nsid w:val="7E6E2062"/>
    <w:multiLevelType w:val="hybridMultilevel"/>
    <w:tmpl w:val="F93C20D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EB710BF"/>
    <w:multiLevelType w:val="multilevel"/>
    <w:tmpl w:val="6F2206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MS Mincho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6"/>
  </w:num>
  <w:num w:numId="3">
    <w:abstractNumId w:val="16"/>
  </w:num>
  <w:num w:numId="4">
    <w:abstractNumId w:val="16"/>
  </w:num>
  <w:num w:numId="5">
    <w:abstractNumId w:val="20"/>
  </w:num>
  <w:num w:numId="6">
    <w:abstractNumId w:val="20"/>
  </w:num>
  <w:num w:numId="7">
    <w:abstractNumId w:val="13"/>
  </w:num>
  <w:num w:numId="8">
    <w:abstractNumId w:val="18"/>
  </w:num>
  <w:num w:numId="9">
    <w:abstractNumId w:val="15"/>
  </w:num>
  <w:num w:numId="10">
    <w:abstractNumId w:val="12"/>
  </w:num>
  <w:num w:numId="11">
    <w:abstractNumId w:val="22"/>
  </w:num>
  <w:num w:numId="12">
    <w:abstractNumId w:val="11"/>
  </w:num>
  <w:num w:numId="13">
    <w:abstractNumId w:val="10"/>
  </w:num>
  <w:num w:numId="14">
    <w:abstractNumId w:val="19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4"/>
  </w:num>
  <w:num w:numId="26">
    <w:abstractNumId w:val="17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00"/>
  <w:drawingGridVerticalSpacing w:val="136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E92"/>
    <w:rsid w:val="00021FB0"/>
    <w:rsid w:val="0002780E"/>
    <w:rsid w:val="0003725E"/>
    <w:rsid w:val="000425FB"/>
    <w:rsid w:val="00043C53"/>
    <w:rsid w:val="00045135"/>
    <w:rsid w:val="00053625"/>
    <w:rsid w:val="00065DDB"/>
    <w:rsid w:val="00080F4C"/>
    <w:rsid w:val="00090F40"/>
    <w:rsid w:val="000A0466"/>
    <w:rsid w:val="000A1868"/>
    <w:rsid w:val="000A249B"/>
    <w:rsid w:val="000A25A9"/>
    <w:rsid w:val="000B03B6"/>
    <w:rsid w:val="000B70A1"/>
    <w:rsid w:val="000D2816"/>
    <w:rsid w:val="000E1E68"/>
    <w:rsid w:val="000F4B50"/>
    <w:rsid w:val="00104AC2"/>
    <w:rsid w:val="001136FE"/>
    <w:rsid w:val="00121096"/>
    <w:rsid w:val="00124C32"/>
    <w:rsid w:val="0013158E"/>
    <w:rsid w:val="001359D9"/>
    <w:rsid w:val="00145DE0"/>
    <w:rsid w:val="001556F2"/>
    <w:rsid w:val="00156A4F"/>
    <w:rsid w:val="00162B0A"/>
    <w:rsid w:val="00170D27"/>
    <w:rsid w:val="00173890"/>
    <w:rsid w:val="00175E86"/>
    <w:rsid w:val="00187764"/>
    <w:rsid w:val="00191582"/>
    <w:rsid w:val="001A4F8F"/>
    <w:rsid w:val="001B38A4"/>
    <w:rsid w:val="001B7880"/>
    <w:rsid w:val="001C0D82"/>
    <w:rsid w:val="001C62BC"/>
    <w:rsid w:val="001E5766"/>
    <w:rsid w:val="001E5B1B"/>
    <w:rsid w:val="001F697D"/>
    <w:rsid w:val="00254CC4"/>
    <w:rsid w:val="00263ED8"/>
    <w:rsid w:val="002766A4"/>
    <w:rsid w:val="00280D73"/>
    <w:rsid w:val="002868EC"/>
    <w:rsid w:val="00287E92"/>
    <w:rsid w:val="002C4A62"/>
    <w:rsid w:val="002E3A46"/>
    <w:rsid w:val="002F4DCB"/>
    <w:rsid w:val="00302038"/>
    <w:rsid w:val="00304A06"/>
    <w:rsid w:val="003100C9"/>
    <w:rsid w:val="003140E2"/>
    <w:rsid w:val="0031768E"/>
    <w:rsid w:val="00331C0F"/>
    <w:rsid w:val="00350EB4"/>
    <w:rsid w:val="003B1A9F"/>
    <w:rsid w:val="003B59AB"/>
    <w:rsid w:val="003D17EF"/>
    <w:rsid w:val="003D1EAE"/>
    <w:rsid w:val="003E24B7"/>
    <w:rsid w:val="003E48FD"/>
    <w:rsid w:val="003E6936"/>
    <w:rsid w:val="003F7846"/>
    <w:rsid w:val="00400443"/>
    <w:rsid w:val="004037F0"/>
    <w:rsid w:val="0040678B"/>
    <w:rsid w:val="00411696"/>
    <w:rsid w:val="00412726"/>
    <w:rsid w:val="00413BEA"/>
    <w:rsid w:val="00415DDB"/>
    <w:rsid w:val="00416B62"/>
    <w:rsid w:val="0042115B"/>
    <w:rsid w:val="00422792"/>
    <w:rsid w:val="00422D49"/>
    <w:rsid w:val="0042393B"/>
    <w:rsid w:val="004246AB"/>
    <w:rsid w:val="00432F59"/>
    <w:rsid w:val="004362D9"/>
    <w:rsid w:val="004408DA"/>
    <w:rsid w:val="004471A8"/>
    <w:rsid w:val="0045109D"/>
    <w:rsid w:val="0045400F"/>
    <w:rsid w:val="004809A3"/>
    <w:rsid w:val="004975D0"/>
    <w:rsid w:val="004A0791"/>
    <w:rsid w:val="004A15A2"/>
    <w:rsid w:val="004A35AC"/>
    <w:rsid w:val="004B68BE"/>
    <w:rsid w:val="004D0328"/>
    <w:rsid w:val="004D0591"/>
    <w:rsid w:val="004E521B"/>
    <w:rsid w:val="004E6B88"/>
    <w:rsid w:val="004E6CE9"/>
    <w:rsid w:val="004F33E3"/>
    <w:rsid w:val="004F4861"/>
    <w:rsid w:val="004F5E85"/>
    <w:rsid w:val="00500A97"/>
    <w:rsid w:val="00507A35"/>
    <w:rsid w:val="00514000"/>
    <w:rsid w:val="00526FDD"/>
    <w:rsid w:val="005378BC"/>
    <w:rsid w:val="00537CBF"/>
    <w:rsid w:val="005403BF"/>
    <w:rsid w:val="005556E6"/>
    <w:rsid w:val="00571311"/>
    <w:rsid w:val="00576CF5"/>
    <w:rsid w:val="00581A94"/>
    <w:rsid w:val="00594B21"/>
    <w:rsid w:val="0059526C"/>
    <w:rsid w:val="005A165B"/>
    <w:rsid w:val="005A2DAE"/>
    <w:rsid w:val="005B2A17"/>
    <w:rsid w:val="005C4739"/>
    <w:rsid w:val="005D4707"/>
    <w:rsid w:val="00600223"/>
    <w:rsid w:val="00614057"/>
    <w:rsid w:val="006409EA"/>
    <w:rsid w:val="00662899"/>
    <w:rsid w:val="006920B6"/>
    <w:rsid w:val="006A664C"/>
    <w:rsid w:val="006B03D7"/>
    <w:rsid w:val="006B0DA2"/>
    <w:rsid w:val="006B141D"/>
    <w:rsid w:val="006B5A95"/>
    <w:rsid w:val="006C25CE"/>
    <w:rsid w:val="006F3682"/>
    <w:rsid w:val="006F592F"/>
    <w:rsid w:val="00717166"/>
    <w:rsid w:val="007563E3"/>
    <w:rsid w:val="00756721"/>
    <w:rsid w:val="007619C3"/>
    <w:rsid w:val="00763E65"/>
    <w:rsid w:val="00794ABA"/>
    <w:rsid w:val="00797AEE"/>
    <w:rsid w:val="007A6BF2"/>
    <w:rsid w:val="007B7EEC"/>
    <w:rsid w:val="007C2977"/>
    <w:rsid w:val="007C7372"/>
    <w:rsid w:val="007E4E03"/>
    <w:rsid w:val="007F1A1A"/>
    <w:rsid w:val="007F5C4A"/>
    <w:rsid w:val="007F7766"/>
    <w:rsid w:val="008044BA"/>
    <w:rsid w:val="00806504"/>
    <w:rsid w:val="00813B8F"/>
    <w:rsid w:val="00832633"/>
    <w:rsid w:val="00853129"/>
    <w:rsid w:val="0086166F"/>
    <w:rsid w:val="00870347"/>
    <w:rsid w:val="00870465"/>
    <w:rsid w:val="008767B8"/>
    <w:rsid w:val="0087787D"/>
    <w:rsid w:val="008809F4"/>
    <w:rsid w:val="00887887"/>
    <w:rsid w:val="00890C32"/>
    <w:rsid w:val="00891645"/>
    <w:rsid w:val="008A0E0C"/>
    <w:rsid w:val="008A38CE"/>
    <w:rsid w:val="008A7926"/>
    <w:rsid w:val="008B372C"/>
    <w:rsid w:val="008F44D9"/>
    <w:rsid w:val="00907ED8"/>
    <w:rsid w:val="00925BFB"/>
    <w:rsid w:val="00926AEA"/>
    <w:rsid w:val="00943DCF"/>
    <w:rsid w:val="00970EC2"/>
    <w:rsid w:val="00977B39"/>
    <w:rsid w:val="00983BF3"/>
    <w:rsid w:val="0099366C"/>
    <w:rsid w:val="009A015E"/>
    <w:rsid w:val="009A48E4"/>
    <w:rsid w:val="009B0C12"/>
    <w:rsid w:val="009B419D"/>
    <w:rsid w:val="009B4B20"/>
    <w:rsid w:val="009C50B0"/>
    <w:rsid w:val="009D0969"/>
    <w:rsid w:val="009D6848"/>
    <w:rsid w:val="009E4724"/>
    <w:rsid w:val="009E6EA7"/>
    <w:rsid w:val="009F30C6"/>
    <w:rsid w:val="00A40BDF"/>
    <w:rsid w:val="00A4368E"/>
    <w:rsid w:val="00A536AB"/>
    <w:rsid w:val="00A55C44"/>
    <w:rsid w:val="00A74DAB"/>
    <w:rsid w:val="00A75117"/>
    <w:rsid w:val="00A751BE"/>
    <w:rsid w:val="00A8721B"/>
    <w:rsid w:val="00A9462B"/>
    <w:rsid w:val="00AA50C8"/>
    <w:rsid w:val="00AA5AD5"/>
    <w:rsid w:val="00AB4A63"/>
    <w:rsid w:val="00AC6CAD"/>
    <w:rsid w:val="00AE176A"/>
    <w:rsid w:val="00AE7509"/>
    <w:rsid w:val="00B043C8"/>
    <w:rsid w:val="00B05F8B"/>
    <w:rsid w:val="00B11035"/>
    <w:rsid w:val="00B1346F"/>
    <w:rsid w:val="00B36FCA"/>
    <w:rsid w:val="00B469E3"/>
    <w:rsid w:val="00B52EA8"/>
    <w:rsid w:val="00B53C27"/>
    <w:rsid w:val="00B61A36"/>
    <w:rsid w:val="00B6443B"/>
    <w:rsid w:val="00B77C32"/>
    <w:rsid w:val="00B81C91"/>
    <w:rsid w:val="00B91EFC"/>
    <w:rsid w:val="00B96CDE"/>
    <w:rsid w:val="00BA2709"/>
    <w:rsid w:val="00BA7B13"/>
    <w:rsid w:val="00BC0269"/>
    <w:rsid w:val="00BC12A7"/>
    <w:rsid w:val="00BC6AB6"/>
    <w:rsid w:val="00BC7E32"/>
    <w:rsid w:val="00BD0772"/>
    <w:rsid w:val="00BD1466"/>
    <w:rsid w:val="00BE1A05"/>
    <w:rsid w:val="00BE3C17"/>
    <w:rsid w:val="00BE3DEF"/>
    <w:rsid w:val="00BE423B"/>
    <w:rsid w:val="00C001B3"/>
    <w:rsid w:val="00C02EDA"/>
    <w:rsid w:val="00C103CD"/>
    <w:rsid w:val="00C11EB1"/>
    <w:rsid w:val="00C126CA"/>
    <w:rsid w:val="00C12CD0"/>
    <w:rsid w:val="00C16082"/>
    <w:rsid w:val="00C30695"/>
    <w:rsid w:val="00C33D57"/>
    <w:rsid w:val="00C47B90"/>
    <w:rsid w:val="00C5084D"/>
    <w:rsid w:val="00C50959"/>
    <w:rsid w:val="00C76296"/>
    <w:rsid w:val="00C84CE2"/>
    <w:rsid w:val="00C85869"/>
    <w:rsid w:val="00C866D1"/>
    <w:rsid w:val="00C95CE2"/>
    <w:rsid w:val="00CA2848"/>
    <w:rsid w:val="00CA3939"/>
    <w:rsid w:val="00CB1BDC"/>
    <w:rsid w:val="00CB2BE5"/>
    <w:rsid w:val="00CB6672"/>
    <w:rsid w:val="00CC1559"/>
    <w:rsid w:val="00CD1036"/>
    <w:rsid w:val="00CF0E06"/>
    <w:rsid w:val="00CF5DCE"/>
    <w:rsid w:val="00CF687E"/>
    <w:rsid w:val="00CF7C5A"/>
    <w:rsid w:val="00D018A0"/>
    <w:rsid w:val="00D03159"/>
    <w:rsid w:val="00D04899"/>
    <w:rsid w:val="00D067F4"/>
    <w:rsid w:val="00D105FC"/>
    <w:rsid w:val="00D11B3C"/>
    <w:rsid w:val="00D126AE"/>
    <w:rsid w:val="00D23AA1"/>
    <w:rsid w:val="00D23DA1"/>
    <w:rsid w:val="00D30CCF"/>
    <w:rsid w:val="00D55788"/>
    <w:rsid w:val="00D55C08"/>
    <w:rsid w:val="00D62CC5"/>
    <w:rsid w:val="00D647C2"/>
    <w:rsid w:val="00D66009"/>
    <w:rsid w:val="00DA0F06"/>
    <w:rsid w:val="00DA1775"/>
    <w:rsid w:val="00DA2EFA"/>
    <w:rsid w:val="00DA61DC"/>
    <w:rsid w:val="00DD2C5C"/>
    <w:rsid w:val="00DD4EE4"/>
    <w:rsid w:val="00DE07A4"/>
    <w:rsid w:val="00DF507A"/>
    <w:rsid w:val="00E00844"/>
    <w:rsid w:val="00E11EC3"/>
    <w:rsid w:val="00E135C5"/>
    <w:rsid w:val="00E26C4D"/>
    <w:rsid w:val="00E30374"/>
    <w:rsid w:val="00E411A7"/>
    <w:rsid w:val="00E45263"/>
    <w:rsid w:val="00E45CF6"/>
    <w:rsid w:val="00E57D8E"/>
    <w:rsid w:val="00E62017"/>
    <w:rsid w:val="00E7071C"/>
    <w:rsid w:val="00E733E9"/>
    <w:rsid w:val="00E837CA"/>
    <w:rsid w:val="00E91581"/>
    <w:rsid w:val="00EB3BCD"/>
    <w:rsid w:val="00ED2E37"/>
    <w:rsid w:val="00EE596B"/>
    <w:rsid w:val="00EE7330"/>
    <w:rsid w:val="00F048AF"/>
    <w:rsid w:val="00F2297D"/>
    <w:rsid w:val="00F43BD6"/>
    <w:rsid w:val="00F44899"/>
    <w:rsid w:val="00F45406"/>
    <w:rsid w:val="00F50A70"/>
    <w:rsid w:val="00F62103"/>
    <w:rsid w:val="00F67D20"/>
    <w:rsid w:val="00F74BD2"/>
    <w:rsid w:val="00F81552"/>
    <w:rsid w:val="00F86008"/>
    <w:rsid w:val="00FA62BE"/>
    <w:rsid w:val="00FB1557"/>
    <w:rsid w:val="00FB51D5"/>
    <w:rsid w:val="00FC2D2B"/>
    <w:rsid w:val="00FC5066"/>
    <w:rsid w:val="00FD45E0"/>
    <w:rsid w:val="00FE51B1"/>
    <w:rsid w:val="00FF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F44D9"/>
    <w:rPr>
      <w:rFonts w:ascii="Arial" w:hAnsi="Arial"/>
      <w:szCs w:val="24"/>
      <w:lang w:eastAsia="ja-JP"/>
    </w:rPr>
  </w:style>
  <w:style w:type="paragraph" w:styleId="berschrift1">
    <w:name w:val="heading 1"/>
    <w:basedOn w:val="Standard"/>
    <w:next w:val="Standard"/>
    <w:qFormat/>
    <w:rsid w:val="00B11035"/>
    <w:pPr>
      <w:keepNext/>
      <w:spacing w:before="480" w:after="60"/>
      <w:outlineLvl w:val="0"/>
    </w:pPr>
    <w:rPr>
      <w:b/>
      <w:kern w:val="28"/>
      <w:sz w:val="28"/>
      <w:szCs w:val="20"/>
    </w:rPr>
  </w:style>
  <w:style w:type="paragraph" w:styleId="berschrift2">
    <w:name w:val="heading 2"/>
    <w:basedOn w:val="Standard"/>
    <w:next w:val="Standard"/>
    <w:qFormat/>
    <w:rsid w:val="00C16082"/>
    <w:pPr>
      <w:keepNext/>
      <w:spacing w:before="240" w:after="60"/>
      <w:outlineLvl w:val="1"/>
    </w:pPr>
    <w:rPr>
      <w:b/>
      <w:sz w:val="26"/>
      <w:szCs w:val="20"/>
    </w:rPr>
  </w:style>
  <w:style w:type="paragraph" w:styleId="berschrift3">
    <w:name w:val="heading 3"/>
    <w:basedOn w:val="Standard"/>
    <w:next w:val="Standard"/>
    <w:qFormat/>
    <w:rsid w:val="00B11035"/>
    <w:pPr>
      <w:keepNext/>
      <w:spacing w:before="240" w:after="60"/>
      <w:outlineLvl w:val="2"/>
    </w:pPr>
    <w:rPr>
      <w:rFonts w:cs="Arial"/>
      <w:b/>
      <w:bCs/>
      <w:sz w:val="24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ComicSansMS">
    <w:name w:val="Comic Sans MS"/>
    <w:basedOn w:val="Absatz-Standardschriftart"/>
    <w:rsid w:val="00187764"/>
    <w:rPr>
      <w:rFonts w:ascii="Comic Sans MS" w:hAnsi="Comic Sans MS"/>
    </w:rPr>
  </w:style>
  <w:style w:type="paragraph" w:styleId="StandardWeb">
    <w:name w:val="Normal (Web)"/>
    <w:basedOn w:val="Standard"/>
    <w:rsid w:val="00287E92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Kopfzeile">
    <w:name w:val="header"/>
    <w:basedOn w:val="Standard"/>
    <w:rsid w:val="00B469E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469E3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9A48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E45CF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45CF6"/>
    <w:rPr>
      <w:rFonts w:ascii="Tahoma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F44D9"/>
    <w:rPr>
      <w:rFonts w:ascii="Arial" w:hAnsi="Arial"/>
      <w:szCs w:val="24"/>
      <w:lang w:eastAsia="ja-JP"/>
    </w:rPr>
  </w:style>
  <w:style w:type="paragraph" w:styleId="berschrift1">
    <w:name w:val="heading 1"/>
    <w:basedOn w:val="Standard"/>
    <w:next w:val="Standard"/>
    <w:qFormat/>
    <w:rsid w:val="00B11035"/>
    <w:pPr>
      <w:keepNext/>
      <w:spacing w:before="480" w:after="60"/>
      <w:outlineLvl w:val="0"/>
    </w:pPr>
    <w:rPr>
      <w:b/>
      <w:kern w:val="28"/>
      <w:sz w:val="28"/>
      <w:szCs w:val="20"/>
    </w:rPr>
  </w:style>
  <w:style w:type="paragraph" w:styleId="berschrift2">
    <w:name w:val="heading 2"/>
    <w:basedOn w:val="Standard"/>
    <w:next w:val="Standard"/>
    <w:qFormat/>
    <w:rsid w:val="00C16082"/>
    <w:pPr>
      <w:keepNext/>
      <w:spacing w:before="240" w:after="60"/>
      <w:outlineLvl w:val="1"/>
    </w:pPr>
    <w:rPr>
      <w:b/>
      <w:sz w:val="26"/>
      <w:szCs w:val="20"/>
    </w:rPr>
  </w:style>
  <w:style w:type="paragraph" w:styleId="berschrift3">
    <w:name w:val="heading 3"/>
    <w:basedOn w:val="Standard"/>
    <w:next w:val="Standard"/>
    <w:qFormat/>
    <w:rsid w:val="00B11035"/>
    <w:pPr>
      <w:keepNext/>
      <w:spacing w:before="240" w:after="60"/>
      <w:outlineLvl w:val="2"/>
    </w:pPr>
    <w:rPr>
      <w:rFonts w:cs="Arial"/>
      <w:b/>
      <w:bCs/>
      <w:sz w:val="24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ComicSansMS">
    <w:name w:val="Comic Sans MS"/>
    <w:basedOn w:val="Absatz-Standardschriftart"/>
    <w:rsid w:val="00187764"/>
    <w:rPr>
      <w:rFonts w:ascii="Comic Sans MS" w:hAnsi="Comic Sans MS"/>
    </w:rPr>
  </w:style>
  <w:style w:type="paragraph" w:styleId="StandardWeb">
    <w:name w:val="Normal (Web)"/>
    <w:basedOn w:val="Standard"/>
    <w:rsid w:val="00287E92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Kopfzeile">
    <w:name w:val="header"/>
    <w:basedOn w:val="Standard"/>
    <w:rsid w:val="00B469E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469E3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9A48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E45CF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45CF6"/>
    <w:rPr>
      <w:rFonts w:ascii="Tahoma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9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2.jpe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8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07/relationships/hdphoto" Target="media/hdphoto1.wdp"/><Relationship Id="rId23" Type="http://schemas.openxmlformats.org/officeDocument/2006/relationships/header" Target="header1.xml"/><Relationship Id="rId10" Type="http://schemas.openxmlformats.org/officeDocument/2006/relationships/image" Target="media/image2.jpeg"/><Relationship Id="rId19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Relationship Id="rId22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F35F9-8142-4519-B568-0AB16B259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1608</Words>
  <Characters>10135</Characters>
  <Application>Microsoft Office Word</Application>
  <DocSecurity>0</DocSecurity>
  <Lines>84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Was hat MS Word mit Barrierefreiheit zu tun</vt:lpstr>
    </vt:vector>
  </TitlesOfParts>
  <Company>LDS</Company>
  <LinksUpToDate>false</LinksUpToDate>
  <CharactersWithSpaces>11720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Was hat MS Word mit Barrierefreiheit zu tun</dc:title>
  <dc:creator>Andreas.Lippold@ZIT-BB.Brandenburg.de</dc:creator>
  <cp:keywords>Barrierefreiheit; BbgBITV</cp:keywords>
  <cp:lastModifiedBy>Lippold, Andreas</cp:lastModifiedBy>
  <cp:revision>10</cp:revision>
  <cp:lastPrinted>2017-05-04T10:03:00Z</cp:lastPrinted>
  <dcterms:created xsi:type="dcterms:W3CDTF">2017-05-04T09:45:00Z</dcterms:created>
  <dcterms:modified xsi:type="dcterms:W3CDTF">2017-05-04T11:54:00Z</dcterms:modified>
</cp:coreProperties>
</file>